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FCA" w:rsidRPr="00F87836" w:rsidRDefault="009C5FCA" w:rsidP="009C5FCA">
      <w:pPr>
        <w:pStyle w:val="a4"/>
        <w:spacing w:after="0" w:line="360" w:lineRule="auto"/>
        <w:ind w:firstLine="567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A4593">
        <w:rPr>
          <w:rFonts w:ascii="Times New Roman" w:hAnsi="Times New Roman"/>
          <w:b/>
          <w:bCs/>
          <w:sz w:val="28"/>
          <w:szCs w:val="28"/>
        </w:rPr>
        <w:t xml:space="preserve">УДК </w:t>
      </w:r>
      <w:r w:rsidR="00F87836" w:rsidRPr="000A4593">
        <w:rPr>
          <w:rFonts w:ascii="Times New Roman" w:hAnsi="Times New Roman"/>
          <w:b/>
          <w:bCs/>
          <w:sz w:val="28"/>
          <w:szCs w:val="28"/>
          <w:lang w:val="uk-UA"/>
        </w:rPr>
        <w:t>004.942</w:t>
      </w:r>
      <w:bookmarkStart w:id="0" w:name="_GoBack"/>
      <w:bookmarkEnd w:id="0"/>
      <w:r w:rsidR="00F87836" w:rsidRPr="000A4593">
        <w:rPr>
          <w:rFonts w:ascii="Times New Roman" w:hAnsi="Times New Roman"/>
          <w:b/>
          <w:bCs/>
          <w:sz w:val="28"/>
          <w:szCs w:val="28"/>
          <w:lang w:val="uk-UA"/>
        </w:rPr>
        <w:t>+004.519.876.5</w:t>
      </w:r>
    </w:p>
    <w:p w:rsidR="00355ECB" w:rsidRDefault="00355ECB" w:rsidP="00355ECB">
      <w:pPr>
        <w:spacing w:after="0" w:line="360" w:lineRule="auto"/>
        <w:ind w:firstLine="567"/>
        <w:jc w:val="right"/>
        <w:rPr>
          <w:rFonts w:ascii="Times New Roman" w:hAnsi="Times New Roman"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О.Б. </w:t>
      </w:r>
      <w:proofErr w:type="spellStart"/>
      <w:r>
        <w:rPr>
          <w:rFonts w:ascii="Times New Roman" w:hAnsi="Times New Roman"/>
          <w:bCs/>
          <w:i/>
          <w:iCs/>
          <w:sz w:val="28"/>
          <w:szCs w:val="28"/>
          <w:lang w:val="uk-UA"/>
        </w:rPr>
        <w:t>Одарущенко</w:t>
      </w:r>
      <w:proofErr w:type="spellEnd"/>
      <w:r w:rsidRPr="008775EF"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, </w:t>
      </w:r>
      <w:proofErr w:type="spellStart"/>
      <w:r w:rsidRPr="008775EF">
        <w:rPr>
          <w:rFonts w:ascii="Times New Roman" w:hAnsi="Times New Roman"/>
          <w:bCs/>
          <w:i/>
          <w:iCs/>
          <w:sz w:val="28"/>
          <w:szCs w:val="28"/>
          <w:lang w:val="uk-UA"/>
        </w:rPr>
        <w:t>к.т.н</w:t>
      </w:r>
      <w:proofErr w:type="spellEnd"/>
      <w:r w:rsidRPr="008775EF">
        <w:rPr>
          <w:rFonts w:ascii="Times New Roman" w:hAnsi="Times New Roman"/>
          <w:bCs/>
          <w:i/>
          <w:iCs/>
          <w:sz w:val="28"/>
          <w:szCs w:val="28"/>
          <w:lang w:val="uk-UA"/>
        </w:rPr>
        <w:t>., доцент</w:t>
      </w:r>
    </w:p>
    <w:p w:rsidR="009C5FCA" w:rsidRPr="009C5FCA" w:rsidRDefault="009C5FCA" w:rsidP="009C5FCA">
      <w:pPr>
        <w:spacing w:after="0" w:line="360" w:lineRule="auto"/>
        <w:ind w:firstLine="567"/>
        <w:jc w:val="right"/>
        <w:rPr>
          <w:rFonts w:ascii="Times New Roman" w:hAnsi="Times New Roman"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В.В. </w:t>
      </w:r>
      <w:proofErr w:type="spellStart"/>
      <w:r>
        <w:rPr>
          <w:rFonts w:ascii="Times New Roman" w:hAnsi="Times New Roman"/>
          <w:bCs/>
          <w:i/>
          <w:iCs/>
          <w:sz w:val="28"/>
          <w:szCs w:val="28"/>
          <w:lang w:val="uk-UA"/>
        </w:rPr>
        <w:t>Москалець</w:t>
      </w:r>
      <w:proofErr w:type="spellEnd"/>
      <w:r w:rsidRPr="009C5FCA">
        <w:rPr>
          <w:rFonts w:ascii="Times New Roman" w:hAnsi="Times New Roman"/>
          <w:bCs/>
          <w:i/>
          <w:iCs/>
          <w:sz w:val="28"/>
          <w:szCs w:val="28"/>
          <w:lang w:val="uk-UA"/>
        </w:rPr>
        <w:t>, магістр</w:t>
      </w:r>
    </w:p>
    <w:p w:rsidR="009C5FCA" w:rsidRPr="009C5FCA" w:rsidRDefault="009C5FCA" w:rsidP="009C5FCA">
      <w:pPr>
        <w:spacing w:after="0" w:line="360" w:lineRule="auto"/>
        <w:ind w:firstLine="567"/>
        <w:jc w:val="right"/>
        <w:rPr>
          <w:rFonts w:ascii="Times New Roman" w:hAnsi="Times New Roman"/>
          <w:bCs/>
          <w:i/>
          <w:iCs/>
          <w:sz w:val="28"/>
          <w:szCs w:val="28"/>
          <w:lang w:val="uk-UA"/>
        </w:rPr>
      </w:pPr>
      <w:r w:rsidRPr="009C5FCA"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Полтавський національний технічний університет </w:t>
      </w:r>
    </w:p>
    <w:p w:rsidR="009C5FCA" w:rsidRPr="009C5FCA" w:rsidRDefault="009C5FCA" w:rsidP="009C5FCA">
      <w:pPr>
        <w:spacing w:after="0" w:line="360" w:lineRule="auto"/>
        <w:ind w:firstLine="567"/>
        <w:jc w:val="right"/>
        <w:rPr>
          <w:rFonts w:ascii="Times New Roman" w:hAnsi="Times New Roman"/>
          <w:bCs/>
          <w:i/>
          <w:iCs/>
          <w:sz w:val="28"/>
          <w:szCs w:val="28"/>
          <w:lang w:val="uk-UA"/>
        </w:rPr>
      </w:pPr>
      <w:r w:rsidRPr="009C5FCA">
        <w:rPr>
          <w:rFonts w:ascii="Times New Roman" w:hAnsi="Times New Roman"/>
          <w:bCs/>
          <w:i/>
          <w:iCs/>
          <w:sz w:val="28"/>
          <w:szCs w:val="28"/>
          <w:lang w:val="uk-UA"/>
        </w:rPr>
        <w:t>імені Юрія Кондратюка</w:t>
      </w:r>
    </w:p>
    <w:p w:rsidR="009C5FCA" w:rsidRPr="009C5FCA" w:rsidRDefault="009C5FCA" w:rsidP="009C5FCA">
      <w:pPr>
        <w:spacing w:after="0" w:line="360" w:lineRule="auto"/>
        <w:ind w:firstLine="567"/>
        <w:jc w:val="right"/>
        <w:rPr>
          <w:rFonts w:ascii="Times New Roman" w:hAnsi="Times New Roman"/>
          <w:bCs/>
          <w:i/>
          <w:iCs/>
          <w:sz w:val="28"/>
          <w:szCs w:val="28"/>
          <w:lang w:val="uk-UA"/>
        </w:rPr>
      </w:pPr>
    </w:p>
    <w:p w:rsidR="009C5FCA" w:rsidRPr="008D742C" w:rsidRDefault="008D742C" w:rsidP="009C5FCA">
      <w:pPr>
        <w:pStyle w:val="a4"/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D742C">
        <w:rPr>
          <w:rFonts w:ascii="Times New Roman" w:hAnsi="Times New Roman"/>
          <w:b/>
          <w:sz w:val="28"/>
          <w:szCs w:val="28"/>
          <w:lang w:val="uk-UA"/>
        </w:rPr>
        <w:t>МОДЕЛЬ ЗАБЕЗПЕЧЕННЯ ФУНКЦІОНАЛЬНОЇ БЕЗПЕКИ СИСТЕМИ АВАРІЙНОГО ЗАХИСТУ НА ОСНОВІ ПЛАТФОРМ, ЯКІ САМОДІАГНОСТУЮТЬСЯ ТА ПРОГРАМУЮТЬСЯ</w:t>
      </w:r>
    </w:p>
    <w:p w:rsidR="008D742C" w:rsidRPr="008D742C" w:rsidRDefault="008D742C" w:rsidP="009C5FCA">
      <w:pPr>
        <w:pStyle w:val="a4"/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8D742C" w:rsidRDefault="008D742C" w:rsidP="008D742C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Стрімкий розвиток суспільства</w:t>
      </w:r>
      <w:r w:rsidRPr="00A31B1F">
        <w:rPr>
          <w:rFonts w:ascii="Times New Roman" w:hAnsi="Times New Roman"/>
          <w:color w:val="000000" w:themeColor="text1"/>
          <w:sz w:val="28"/>
          <w:szCs w:val="28"/>
          <w:lang w:val="uk-UA"/>
        </w:rPr>
        <w:t>, вирішення проблем забезпечення високого рівня безпеки держави неможливе без розробки і реалізації проектів складних технічних комплексів. При цьому складно уявити етап проектування таких систем без застосування їх моделювання. Моделювання дозволяє провести дослідження складних систем, які не можуть бути виконані традиційними методами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, визначити їх надійність</w:t>
      </w:r>
      <w:r w:rsidRPr="00A31B1F">
        <w:rPr>
          <w:rFonts w:ascii="Times New Roman" w:hAnsi="Times New Roman"/>
          <w:color w:val="000000" w:themeColor="text1"/>
          <w:sz w:val="28"/>
          <w:szCs w:val="28"/>
          <w:lang w:val="uk-UA"/>
        </w:rPr>
        <w:t>. Воно істотно знижує терміни і вартість проектування і за рахунок аналізу великої кількості варіантів підвищує ефективність розроблюваної системи</w:t>
      </w:r>
      <w:r w:rsidR="00652B9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652B95" w:rsidRPr="00652B95">
        <w:rPr>
          <w:rFonts w:ascii="Times New Roman" w:hAnsi="Times New Roman"/>
          <w:color w:val="000000" w:themeColor="text1"/>
          <w:sz w:val="28"/>
          <w:szCs w:val="28"/>
          <w:lang w:val="uk-UA"/>
        </w:rPr>
        <w:t>[</w:t>
      </w:r>
      <w:r w:rsidR="002E2CE9">
        <w:rPr>
          <w:rFonts w:ascii="Times New Roman" w:hAnsi="Times New Roman"/>
          <w:color w:val="000000" w:themeColor="text1"/>
          <w:sz w:val="28"/>
          <w:szCs w:val="28"/>
          <w:lang w:val="uk-UA"/>
        </w:rPr>
        <w:t>1, ст. 8</w:t>
      </w:r>
      <w:r w:rsidR="00652B95" w:rsidRPr="00652B95">
        <w:rPr>
          <w:rFonts w:ascii="Times New Roman" w:hAnsi="Times New Roman"/>
          <w:color w:val="000000" w:themeColor="text1"/>
          <w:sz w:val="28"/>
          <w:szCs w:val="28"/>
          <w:lang w:val="uk-UA"/>
        </w:rPr>
        <w:t>]</w:t>
      </w:r>
      <w:r w:rsidRPr="00A31B1F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:rsidR="008D742C" w:rsidRPr="00A31B1F" w:rsidRDefault="008D742C" w:rsidP="008D742C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Дуже важливим таке моделювання є для розробки систем аварійного захисту </w:t>
      </w:r>
      <w:r w:rsidRPr="00A31B1F">
        <w:rPr>
          <w:rFonts w:ascii="Times New Roman" w:hAnsi="Times New Roman"/>
          <w:color w:val="000000" w:themeColor="text1"/>
          <w:sz w:val="28"/>
          <w:szCs w:val="28"/>
          <w:lang w:val="uk-UA"/>
        </w:rPr>
        <w:t>(САЗ)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, які встановлюються практично на всіх атомних електричних станціях (АЕС), наприклад, для їх реакторів</w:t>
      </w:r>
      <w:r w:rsidR="002E2CE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99564D">
        <w:rPr>
          <w:rFonts w:ascii="Times New Roman" w:hAnsi="Times New Roman"/>
          <w:color w:val="000000" w:themeColor="text1"/>
          <w:sz w:val="28"/>
          <w:szCs w:val="28"/>
        </w:rPr>
        <w:t>[2</w:t>
      </w:r>
      <w:r w:rsidR="002E2CE9" w:rsidRPr="002E2CE9">
        <w:rPr>
          <w:rFonts w:ascii="Times New Roman" w:hAnsi="Times New Roman"/>
          <w:color w:val="000000" w:themeColor="text1"/>
          <w:sz w:val="28"/>
          <w:szCs w:val="28"/>
        </w:rPr>
        <w:t>]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:rsidR="00DB20B8" w:rsidRPr="00DB20B8" w:rsidRDefault="00DB20B8" w:rsidP="00DB20B8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1B1F">
        <w:rPr>
          <w:rFonts w:ascii="Times New Roman" w:hAnsi="Times New Roman"/>
          <w:color w:val="000000" w:themeColor="text1"/>
          <w:sz w:val="28"/>
          <w:szCs w:val="28"/>
          <w:lang w:val="uk-UA"/>
        </w:rPr>
        <w:t>Розглянемо ряд ключових понять</w:t>
      </w:r>
      <w:r w:rsidRPr="00DB20B8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DB20B8" w:rsidRPr="00A31B1F" w:rsidRDefault="00DB20B8" w:rsidP="00DB20B8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DB36BE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САЗ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A31B1F">
        <w:rPr>
          <w:rFonts w:ascii="Times New Roman" w:hAnsi="Times New Roman"/>
          <w:color w:val="000000" w:themeColor="text1"/>
          <w:sz w:val="28"/>
          <w:szCs w:val="28"/>
          <w:lang w:val="uk-UA"/>
        </w:rPr>
        <w:t>– це</w:t>
      </w:r>
      <w:r w:rsidRPr="00DB20B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система, яка забезпечує</w:t>
      </w:r>
      <w:r w:rsidRPr="00A31B1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захист певного контрольованого процесу від небажаного розвитку подій, тобто система повинна спрацювати у випадку аварії. Обов'язковою умовою побудови такої системи є переведення контрольованого процесу в результаті її спрац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ю</w:t>
      </w:r>
      <w:r w:rsidRPr="00A31B1F">
        <w:rPr>
          <w:rFonts w:ascii="Times New Roman" w:hAnsi="Times New Roman"/>
          <w:color w:val="000000" w:themeColor="text1"/>
          <w:sz w:val="28"/>
          <w:szCs w:val="28"/>
          <w:lang w:val="uk-UA"/>
        </w:rPr>
        <w:t>вання в «безпечний» стан</w:t>
      </w:r>
      <w:r w:rsidR="00652B9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652B95" w:rsidRPr="00652B95">
        <w:rPr>
          <w:rFonts w:ascii="Times New Roman" w:hAnsi="Times New Roman"/>
          <w:color w:val="000000" w:themeColor="text1"/>
          <w:sz w:val="28"/>
          <w:szCs w:val="28"/>
        </w:rPr>
        <w:t>[</w:t>
      </w:r>
      <w:r w:rsidR="00032A50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652B95" w:rsidRPr="00652B95">
        <w:rPr>
          <w:rFonts w:ascii="Times New Roman" w:hAnsi="Times New Roman"/>
          <w:color w:val="000000" w:themeColor="text1"/>
          <w:sz w:val="28"/>
          <w:szCs w:val="28"/>
        </w:rPr>
        <w:t>]</w:t>
      </w:r>
      <w:r w:rsidRPr="00A31B1F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:rsidR="00DB20B8" w:rsidRDefault="00ED5634" w:rsidP="00DB20B8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Функціональна безпека (</w:t>
      </w:r>
      <w:r w:rsidR="00DB20B8" w:rsidRPr="00DB36BE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ФБ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)</w:t>
      </w:r>
      <w:r w:rsidR="00DB20B8" w:rsidRPr="00A31B1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– частина безпеки, що відноситься до керованого обладнання та керуючої системи, яка залежить від правильного функціонування електричних, електронних і програмованих електронних</w:t>
      </w:r>
      <w:r w:rsidR="00DB20B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DB20B8"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>(Е/</w:t>
      </w:r>
      <w:proofErr w:type="spellStart"/>
      <w:r w:rsidR="00DB20B8">
        <w:rPr>
          <w:rFonts w:ascii="Times New Roman" w:hAnsi="Times New Roman"/>
          <w:color w:val="000000" w:themeColor="text1"/>
          <w:sz w:val="28"/>
          <w:szCs w:val="28"/>
          <w:lang w:val="uk-UA"/>
        </w:rPr>
        <w:t>Е</w:t>
      </w:r>
      <w:proofErr w:type="spellEnd"/>
      <w:r w:rsidR="00DB20B8">
        <w:rPr>
          <w:rFonts w:ascii="Times New Roman" w:hAnsi="Times New Roman"/>
          <w:color w:val="000000" w:themeColor="text1"/>
          <w:sz w:val="28"/>
          <w:szCs w:val="28"/>
          <w:lang w:val="uk-UA"/>
        </w:rPr>
        <w:t>/ПЕ)</w:t>
      </w:r>
      <w:r w:rsidR="00DB20B8" w:rsidRPr="00A31B1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систем, пов'язаних із безпекою технологічних систем та обладнання д</w:t>
      </w:r>
      <w:r w:rsidR="00DB20B8">
        <w:rPr>
          <w:rFonts w:ascii="Times New Roman" w:hAnsi="Times New Roman"/>
          <w:color w:val="000000" w:themeColor="text1"/>
          <w:sz w:val="28"/>
          <w:szCs w:val="28"/>
          <w:lang w:val="uk-UA"/>
        </w:rPr>
        <w:t>ля зниження зовнішнього ризику</w:t>
      </w:r>
      <w:r w:rsidR="00652B9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652B95" w:rsidRPr="00652B95">
        <w:rPr>
          <w:rFonts w:ascii="Times New Roman" w:hAnsi="Times New Roman"/>
          <w:color w:val="000000" w:themeColor="text1"/>
          <w:sz w:val="28"/>
          <w:szCs w:val="28"/>
        </w:rPr>
        <w:t>[</w:t>
      </w:r>
      <w:r w:rsidR="00032A50">
        <w:rPr>
          <w:rFonts w:ascii="Times New Roman" w:hAnsi="Times New Roman"/>
          <w:color w:val="000000" w:themeColor="text1"/>
          <w:sz w:val="28"/>
          <w:szCs w:val="28"/>
          <w:lang w:val="uk-UA"/>
        </w:rPr>
        <w:t>4</w:t>
      </w:r>
      <w:r w:rsidR="002E2CE9">
        <w:rPr>
          <w:rFonts w:ascii="Times New Roman" w:hAnsi="Times New Roman"/>
          <w:color w:val="000000" w:themeColor="text1"/>
          <w:sz w:val="28"/>
          <w:szCs w:val="28"/>
          <w:lang w:val="uk-UA"/>
        </w:rPr>
        <w:t>, ст. 105</w:t>
      </w:r>
      <w:r w:rsidR="00652B95" w:rsidRPr="00652B95">
        <w:rPr>
          <w:rFonts w:ascii="Times New Roman" w:hAnsi="Times New Roman"/>
          <w:color w:val="000000" w:themeColor="text1"/>
          <w:sz w:val="28"/>
          <w:szCs w:val="28"/>
        </w:rPr>
        <w:t>]</w:t>
      </w:r>
      <w:r w:rsidR="00DB20B8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:rsidR="00DB20B8" w:rsidRDefault="00DB20B8" w:rsidP="00DB20B8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DB36BE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Інформаційно-керуюча система</w:t>
      </w:r>
      <w:r w:rsidRPr="00A31B1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(</w:t>
      </w:r>
      <w:r w:rsidRPr="00DB36BE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ІКС</w:t>
      </w:r>
      <w:r w:rsidRPr="00A31B1F">
        <w:rPr>
          <w:rFonts w:ascii="Times New Roman" w:hAnsi="Times New Roman"/>
          <w:color w:val="000000" w:themeColor="text1"/>
          <w:sz w:val="28"/>
          <w:szCs w:val="28"/>
          <w:lang w:val="uk-UA"/>
        </w:rPr>
        <w:t>) – це сукупність керованого об'єкта й автоматичних вимірювальних та керуючих пристроїв, у якій частину функцій виконує людина</w:t>
      </w:r>
      <w:r w:rsidR="00652B9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652B95" w:rsidRPr="00652B95">
        <w:rPr>
          <w:rFonts w:ascii="Times New Roman" w:hAnsi="Times New Roman"/>
          <w:color w:val="000000" w:themeColor="text1"/>
          <w:sz w:val="28"/>
          <w:szCs w:val="28"/>
        </w:rPr>
        <w:t>[</w:t>
      </w:r>
      <w:r w:rsidR="005E394F">
        <w:rPr>
          <w:rFonts w:ascii="Times New Roman" w:hAnsi="Times New Roman"/>
          <w:color w:val="000000" w:themeColor="text1"/>
          <w:sz w:val="28"/>
          <w:szCs w:val="28"/>
          <w:lang w:val="uk-UA"/>
        </w:rPr>
        <w:t>2</w:t>
      </w:r>
      <w:r w:rsidR="00652B95" w:rsidRPr="00652B95">
        <w:rPr>
          <w:rFonts w:ascii="Times New Roman" w:hAnsi="Times New Roman"/>
          <w:color w:val="000000" w:themeColor="text1"/>
          <w:sz w:val="28"/>
          <w:szCs w:val="28"/>
        </w:rPr>
        <w:t>]</w:t>
      </w:r>
      <w:r w:rsidRPr="00A31B1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</w:p>
    <w:p w:rsidR="00DB20B8" w:rsidRPr="003338DE" w:rsidRDefault="00DB20B8" w:rsidP="00DB20B8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338DE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Теорія надійності</w:t>
      </w:r>
      <w:r w:rsidRPr="003338D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A31B1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– </w:t>
      </w:r>
      <w:r w:rsidRPr="003338D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наука,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яка вивчає закономірності розподілу відмов технічних пристроїв, причини і моделі їх виникнення</w:t>
      </w:r>
      <w:r w:rsidR="00652B9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652B95" w:rsidRPr="00652B95">
        <w:rPr>
          <w:rFonts w:ascii="Times New Roman" w:hAnsi="Times New Roman"/>
          <w:color w:val="000000" w:themeColor="text1"/>
          <w:sz w:val="28"/>
          <w:szCs w:val="28"/>
          <w:lang w:val="uk-UA"/>
        </w:rPr>
        <w:t>[</w:t>
      </w:r>
      <w:r w:rsidR="00032A50">
        <w:rPr>
          <w:rFonts w:ascii="Times New Roman" w:hAnsi="Times New Roman"/>
          <w:color w:val="000000" w:themeColor="text1"/>
          <w:sz w:val="28"/>
          <w:szCs w:val="28"/>
          <w:lang w:val="uk-UA"/>
        </w:rPr>
        <w:t>5</w:t>
      </w:r>
      <w:r w:rsidR="00652B95" w:rsidRPr="00652B95">
        <w:rPr>
          <w:rFonts w:ascii="Times New Roman" w:hAnsi="Times New Roman"/>
          <w:color w:val="000000" w:themeColor="text1"/>
          <w:sz w:val="28"/>
          <w:szCs w:val="28"/>
          <w:lang w:val="uk-UA"/>
        </w:rPr>
        <w:t>]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:rsidR="00DB20B8" w:rsidRDefault="00DB20B8" w:rsidP="00DB20B8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DB36BE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Надійність</w:t>
      </w:r>
      <w:r w:rsidRPr="00A31B1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– властивість об'єкта зберігати в часі у встановлених межах значення всіх параметрів, що характеризують здатність виконувати необхідні функції в заданих режимах і умовах застосування, технічного обслуговування, зберігання і транспортування</w:t>
      </w:r>
      <w:r w:rsidR="00652B9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652B95" w:rsidRPr="00652B95">
        <w:rPr>
          <w:rFonts w:ascii="Times New Roman" w:hAnsi="Times New Roman"/>
          <w:color w:val="000000" w:themeColor="text1"/>
          <w:sz w:val="28"/>
          <w:szCs w:val="28"/>
          <w:lang w:val="uk-UA"/>
        </w:rPr>
        <w:t>[</w:t>
      </w:r>
      <w:r w:rsidR="00032A50">
        <w:rPr>
          <w:rFonts w:ascii="Times New Roman" w:hAnsi="Times New Roman"/>
          <w:color w:val="000000" w:themeColor="text1"/>
          <w:sz w:val="28"/>
          <w:szCs w:val="28"/>
          <w:lang w:val="uk-UA"/>
        </w:rPr>
        <w:t>5</w:t>
      </w:r>
      <w:r w:rsidR="00652B95" w:rsidRPr="00652B95">
        <w:rPr>
          <w:rFonts w:ascii="Times New Roman" w:hAnsi="Times New Roman"/>
          <w:color w:val="000000" w:themeColor="text1"/>
          <w:sz w:val="28"/>
          <w:szCs w:val="28"/>
          <w:lang w:val="uk-UA"/>
        </w:rPr>
        <w:t>]</w:t>
      </w:r>
      <w:r w:rsidRPr="00A31B1F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:rsidR="00DB20B8" w:rsidRPr="00580492" w:rsidRDefault="00DB20B8" w:rsidP="00DB20B8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80492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 xml:space="preserve">Ступінь жорсткості </w:t>
      </w:r>
      <w:r w:rsidRPr="00580492">
        <w:rPr>
          <w:rFonts w:ascii="Times New Roman" w:hAnsi="Times New Roman"/>
          <w:b/>
          <w:bCs/>
          <w:color w:val="000000" w:themeColor="text1"/>
          <w:sz w:val="28"/>
          <w:szCs w:val="28"/>
          <w:lang w:val="en-US"/>
        </w:rPr>
        <w:t>s</w:t>
      </w:r>
      <w:r w:rsidRPr="00580492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>(</w:t>
      </w:r>
      <w:r w:rsidRPr="00580492">
        <w:rPr>
          <w:rFonts w:ascii="Times New Roman" w:hAnsi="Times New Roman"/>
          <w:b/>
          <w:bCs/>
          <w:color w:val="000000" w:themeColor="text1"/>
          <w:sz w:val="28"/>
          <w:szCs w:val="28"/>
          <w:lang w:val="en-US"/>
        </w:rPr>
        <w:t>x</w:t>
      </w:r>
      <w:r w:rsidRPr="00580492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 xml:space="preserve">) </w:t>
      </w:r>
      <w:r w:rsidRPr="00580492">
        <w:rPr>
          <w:rFonts w:ascii="Times New Roman" w:hAnsi="Times New Roman"/>
          <w:color w:val="000000" w:themeColor="text1"/>
          <w:sz w:val="28"/>
          <w:szCs w:val="28"/>
          <w:lang w:val="uk-UA"/>
        </w:rPr>
        <w:t>– умовний номер, що відображає інтенсивність діючих перешкод з параметрами, які регламентую</w:t>
      </w:r>
      <w:r w:rsidR="00434809">
        <w:rPr>
          <w:rFonts w:ascii="Times New Roman" w:hAnsi="Times New Roman"/>
          <w:color w:val="000000" w:themeColor="text1"/>
          <w:sz w:val="28"/>
          <w:szCs w:val="28"/>
          <w:lang w:val="uk-UA"/>
        </w:rPr>
        <w:t>ться в нормативній документації;</w:t>
      </w:r>
      <w:r w:rsidR="007E00B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434809">
        <w:rPr>
          <w:rFonts w:ascii="Times New Roman" w:hAnsi="Times New Roman"/>
          <w:color w:val="000000" w:themeColor="text1"/>
          <w:sz w:val="28"/>
          <w:szCs w:val="28"/>
          <w:lang w:val="uk-UA"/>
        </w:rPr>
        <w:t>х</w:t>
      </w:r>
      <w:r w:rsidR="007E00BD">
        <w:rPr>
          <w:rFonts w:ascii="Times New Roman" w:hAnsi="Times New Roman"/>
          <w:color w:val="000000" w:themeColor="text1"/>
          <w:sz w:val="28"/>
          <w:szCs w:val="28"/>
          <w:lang w:val="uk-UA"/>
        </w:rPr>
        <w:t>арактеризує рівень точності чисельних обрахунків, на його основі підбир</w:t>
      </w:r>
      <w:r w:rsidR="00434809">
        <w:rPr>
          <w:rFonts w:ascii="Times New Roman" w:hAnsi="Times New Roman"/>
          <w:color w:val="000000" w:themeColor="text1"/>
          <w:sz w:val="28"/>
          <w:szCs w:val="28"/>
          <w:lang w:val="uk-UA"/>
        </w:rPr>
        <w:t>ають методи для розв’язання СДР:</w:t>
      </w:r>
    </w:p>
    <w:p w:rsidR="002028EA" w:rsidRDefault="00DB20B8" w:rsidP="002028EA">
      <w:pPr>
        <w:spacing w:after="0" w:line="360" w:lineRule="auto"/>
        <w:ind w:firstLine="567"/>
        <w:jc w:val="center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m:oMath>
        <m:r>
          <m:rPr>
            <m:sty m:val="p"/>
          </m:rPr>
          <w:rPr>
            <w:rFonts w:ascii="Cambria Math" w:hAnsi="Cambria Math"/>
            <w:color w:val="000000" w:themeColor="text1"/>
            <w:sz w:val="28"/>
            <w:szCs w:val="28"/>
            <w:lang w:val="uk-UA"/>
          </w:rPr>
          <m:t>Re </m:t>
        </m:r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uk-UA"/>
              </w:rPr>
              <m:t>λ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uk-UA"/>
              </w:rPr>
              <m:t>i</m:t>
            </m:r>
          </m:sub>
        </m:sSub>
        <m:r>
          <w:rPr>
            <w:rFonts w:ascii="Cambria Math" w:hAnsi="Cambria Math"/>
            <w:color w:val="000000" w:themeColor="text1"/>
            <w:sz w:val="28"/>
            <w:szCs w:val="28"/>
            <w:lang w:val="uk-UA"/>
          </w:rPr>
          <m:t>&lt;0, i=1,2,…,n</m:t>
        </m:r>
      </m:oMath>
      <w:r w:rsidRPr="00580492">
        <w:rPr>
          <w:rFonts w:ascii="Times New Roman" w:hAnsi="Times New Roman"/>
          <w:color w:val="000000" w:themeColor="text1"/>
          <w:sz w:val="28"/>
          <w:szCs w:val="28"/>
          <w:lang w:val="uk-UA"/>
        </w:rPr>
        <w:t>;</w:t>
      </w:r>
    </w:p>
    <w:p w:rsidR="00DB20B8" w:rsidRPr="00580492" w:rsidRDefault="00DB20B8" w:rsidP="00DB20B8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m:oMathPara>
        <m:oMath>
          <m:r>
            <w:rPr>
              <w:rFonts w:ascii="Cambria Math" w:hAnsi="Cambria Math"/>
              <w:color w:val="000000" w:themeColor="text1"/>
              <w:sz w:val="28"/>
              <w:szCs w:val="28"/>
              <w:lang w:val="en-US"/>
            </w:rPr>
            <m:t>s</m:t>
          </m:r>
          <m:d>
            <m:dPr>
              <m:ctrlPr>
                <w:rPr>
                  <w:rFonts w:ascii="Cambria Math" w:hAnsi="Cambria Math"/>
                  <w:i/>
                  <w:iCs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hAnsi="Cambria Math"/>
              <w:color w:val="000000" w:themeColor="text1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00000" w:themeColor="text1"/>
                  <w:sz w:val="28"/>
                  <w:szCs w:val="2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max</m:t>
                      </m:r>
                    </m:e>
                    <m:lim>
                      <m:r>
                        <w:rPr>
                          <w:rFonts w:ascii="Cambria Math" w:hAnsi="Cambria Math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w:rPr>
                          <w:rFonts w:ascii="Cambria Math" w:hAnsi="Cambria Math"/>
                          <w:color w:val="000000" w:themeColor="text1"/>
                          <w:sz w:val="28"/>
                          <w:szCs w:val="28"/>
                          <w:lang w:val="uk-UA"/>
                        </w:rPr>
                        <m:t>=1,</m:t>
                      </m:r>
                      <m:r>
                        <w:rPr>
                          <w:rFonts w:ascii="Cambria Math" w:hAnsi="Cambria Math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lim>
                  </m:limLow>
                </m:fName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val="en-US"/>
                    </w:rPr>
                    <m:t>Re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8"/>
                              <w:szCs w:val="28"/>
                              <w:lang w:val="uk-UA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0000" w:themeColor="text1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8"/>
                                  <w:szCs w:val="28"/>
                                  <w:lang w:val="uk-UA"/>
                                </w:rPr>
                                <m:t>λ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8"/>
                                  <w:szCs w:val="28"/>
                                  <w:lang w:val="uk-UA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</m:d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min</m:t>
                      </m:r>
                    </m:e>
                    <m:lim>
                      <m:r>
                        <w:rPr>
                          <w:rFonts w:ascii="Cambria Math" w:hAnsi="Cambria Math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w:rPr>
                          <w:rFonts w:ascii="Cambria Math" w:hAnsi="Cambria Math"/>
                          <w:color w:val="000000" w:themeColor="text1"/>
                          <w:sz w:val="28"/>
                          <w:szCs w:val="28"/>
                          <w:lang w:val="uk-UA"/>
                        </w:rPr>
                        <m:t>=1,</m:t>
                      </m:r>
                      <m:r>
                        <w:rPr>
                          <w:rFonts w:ascii="Cambria Math" w:hAnsi="Cambria Math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lim>
                  </m:limLow>
                </m:fName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val="en-US"/>
                    </w:rPr>
                    <m:t>Re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8"/>
                              <w:szCs w:val="28"/>
                              <w:lang w:val="uk-UA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0000" w:themeColor="text1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8"/>
                                  <w:szCs w:val="28"/>
                                  <w:lang w:val="uk-UA"/>
                                </w:rPr>
                                <m:t>λ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8"/>
                                  <w:szCs w:val="28"/>
                                  <w:lang w:val="uk-UA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</m:d>
                </m:e>
              </m:func>
            </m:den>
          </m:f>
          <m:r>
            <w:rPr>
              <w:rFonts w:ascii="Cambria Math" w:hAnsi="Cambria Math"/>
              <w:color w:val="000000" w:themeColor="text1"/>
              <w:sz w:val="28"/>
              <w:szCs w:val="28"/>
              <w:lang w:val="uk-UA"/>
            </w:rPr>
            <m:t>≫1,</m:t>
          </m:r>
        </m:oMath>
      </m:oMathPara>
    </w:p>
    <w:p w:rsidR="00DB20B8" w:rsidRPr="00580492" w:rsidRDefault="00DB20B8" w:rsidP="00DB20B8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8049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де </w:t>
      </w:r>
      <w:r w:rsidRPr="00580492">
        <w:rPr>
          <w:rFonts w:ascii="Times New Roman" w:hAnsi="Times New Roman"/>
          <w:i/>
          <w:iCs/>
          <w:color w:val="000000" w:themeColor="text1"/>
          <w:sz w:val="28"/>
          <w:szCs w:val="28"/>
          <w:lang w:val="uk-UA"/>
        </w:rPr>
        <w:t>λ</w:t>
      </w:r>
      <w:r w:rsidRPr="00580492">
        <w:rPr>
          <w:rFonts w:ascii="Times New Roman" w:hAnsi="Times New Roman"/>
          <w:i/>
          <w:iCs/>
          <w:color w:val="000000" w:themeColor="text1"/>
          <w:sz w:val="28"/>
          <w:szCs w:val="28"/>
          <w:vertAlign w:val="subscript"/>
          <w:lang w:val="uk-UA"/>
        </w:rPr>
        <w:t xml:space="preserve">i </w:t>
      </w:r>
      <w:r w:rsidRPr="00580492">
        <w:rPr>
          <w:rFonts w:ascii="Times New Roman" w:hAnsi="Times New Roman"/>
          <w:color w:val="000000" w:themeColor="text1"/>
          <w:sz w:val="28"/>
          <w:szCs w:val="28"/>
          <w:lang w:val="uk-UA"/>
        </w:rPr>
        <w:t>– власні числа матриці Якобі</w:t>
      </w:r>
      <w:r w:rsidR="00652B9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652B95" w:rsidRPr="00652B95">
        <w:rPr>
          <w:rFonts w:ascii="Times New Roman" w:hAnsi="Times New Roman"/>
          <w:color w:val="000000" w:themeColor="text1"/>
          <w:sz w:val="28"/>
          <w:szCs w:val="28"/>
        </w:rPr>
        <w:t>[</w:t>
      </w:r>
      <w:r w:rsidR="00032A50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1C597F">
        <w:rPr>
          <w:rFonts w:ascii="Times New Roman" w:hAnsi="Times New Roman"/>
          <w:color w:val="000000" w:themeColor="text1"/>
          <w:sz w:val="28"/>
          <w:szCs w:val="28"/>
          <w:lang w:val="uk-UA"/>
        </w:rPr>
        <w:t>, ст. 6</w:t>
      </w:r>
      <w:r w:rsidR="00652B95" w:rsidRPr="00652B95">
        <w:rPr>
          <w:rFonts w:ascii="Times New Roman" w:hAnsi="Times New Roman"/>
          <w:color w:val="000000" w:themeColor="text1"/>
          <w:sz w:val="28"/>
          <w:szCs w:val="28"/>
        </w:rPr>
        <w:t>]</w:t>
      </w:r>
      <w:r w:rsidRPr="0058049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</w:p>
    <w:p w:rsidR="00DB20B8" w:rsidRPr="00580492" w:rsidRDefault="00DB20B8" w:rsidP="00DB20B8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80492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>Функція готовності</w:t>
      </w:r>
      <w:r w:rsidRPr="0058049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80492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 xml:space="preserve">(ФГ) </w:t>
      </w:r>
      <w:r w:rsidRPr="0058049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– це сума ймовірностей перебування системи в працездатних станах, що обраховується за формулою </w:t>
      </w:r>
      <m:oMath>
        <m:r>
          <w:rPr>
            <w:rFonts w:ascii="Cambria Math" w:hAnsi="Cambria Math"/>
            <w:color w:val="000000" w:themeColor="text1"/>
            <w:sz w:val="28"/>
            <w:szCs w:val="28"/>
            <w:lang w:val="uk-UA"/>
          </w:rPr>
          <m:t>A</m:t>
        </m:r>
        <m:d>
          <m:dPr>
            <m:ctrlPr>
              <w:rPr>
                <w:rFonts w:ascii="Cambria Math" w:hAnsi="Cambria Math"/>
                <w:i/>
                <w:iCs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uk-UA"/>
              </w:rPr>
              <m:t>t</m:t>
            </m:r>
          </m:e>
        </m:d>
        <m:r>
          <w:rPr>
            <w:rFonts w:ascii="Cambria Math" w:hAnsi="Cambria Math"/>
            <w:color w:val="000000" w:themeColor="text1"/>
            <w:sz w:val="28"/>
            <w:szCs w:val="28"/>
            <w:lang w:val="uk-UA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iCs/>
                <w:color w:val="000000" w:themeColor="text1"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uk-UA"/>
              </w:rPr>
              <m:t>i=0</m:t>
            </m:r>
          </m:sub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uk-UA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iCs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uk-UA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uk-UA"/>
                  </w:rPr>
                  <m:t>i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iCs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uk-UA"/>
                  </w:rPr>
                  <m:t>t</m:t>
                </m:r>
              </m:e>
            </m:d>
          </m:e>
        </m:nary>
      </m:oMath>
      <w:r w:rsidRPr="0058049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де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uk-UA"/>
              </w:rPr>
              <m:t>i</m:t>
            </m:r>
          </m:sub>
        </m:sSub>
        <m:d>
          <m:dPr>
            <m:ctrlPr>
              <w:rPr>
                <w:rFonts w:ascii="Cambria Math" w:hAnsi="Cambria Math"/>
                <w:i/>
                <w:iCs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uk-UA"/>
              </w:rPr>
              <m:t>t</m:t>
            </m:r>
          </m:e>
        </m:d>
      </m:oMath>
      <w:r w:rsidRPr="0058049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- ймовірність знаходження системи в працездатних станах</w:t>
      </w:r>
      <w:r w:rsidR="00652B9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652B95" w:rsidRPr="00652B95">
        <w:rPr>
          <w:rFonts w:ascii="Times New Roman" w:hAnsi="Times New Roman"/>
          <w:color w:val="000000" w:themeColor="text1"/>
          <w:sz w:val="28"/>
          <w:szCs w:val="28"/>
        </w:rPr>
        <w:t>[</w:t>
      </w:r>
      <w:r w:rsidR="00032A50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7E00BD">
        <w:rPr>
          <w:rFonts w:ascii="Times New Roman" w:hAnsi="Times New Roman"/>
          <w:color w:val="000000" w:themeColor="text1"/>
          <w:sz w:val="28"/>
          <w:szCs w:val="28"/>
          <w:lang w:val="uk-UA"/>
        </w:rPr>
        <w:t>, ст. 206</w:t>
      </w:r>
      <w:r w:rsidR="00652B95" w:rsidRPr="00652B95">
        <w:rPr>
          <w:rFonts w:ascii="Times New Roman" w:hAnsi="Times New Roman"/>
          <w:color w:val="000000" w:themeColor="text1"/>
          <w:sz w:val="28"/>
          <w:szCs w:val="28"/>
        </w:rPr>
        <w:t>]</w:t>
      </w:r>
      <w:r w:rsidRPr="00580492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:rsidR="00DB20B8" w:rsidRDefault="00DB20B8" w:rsidP="00DB20B8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A31B1F">
        <w:rPr>
          <w:rFonts w:ascii="Times New Roman" w:hAnsi="Times New Roman"/>
          <w:color w:val="000000" w:themeColor="text1"/>
          <w:sz w:val="28"/>
          <w:szCs w:val="28"/>
          <w:lang w:val="uk-UA"/>
        </w:rPr>
        <w:t>Існує ряд державних стандартів України (</w:t>
      </w:r>
      <w:r w:rsidR="00652B9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див. </w:t>
      </w:r>
      <w:proofErr w:type="gramStart"/>
      <w:r w:rsidR="00652B95" w:rsidRPr="00652B95">
        <w:rPr>
          <w:rFonts w:ascii="Times New Roman" w:hAnsi="Times New Roman"/>
          <w:color w:val="000000" w:themeColor="text1"/>
          <w:sz w:val="28"/>
          <w:szCs w:val="28"/>
        </w:rPr>
        <w:t>[</w:t>
      </w:r>
      <w:r w:rsidR="00032A50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652B95" w:rsidRPr="00652B95">
        <w:rPr>
          <w:rFonts w:ascii="Times New Roman" w:hAnsi="Times New Roman"/>
          <w:color w:val="000000" w:themeColor="text1"/>
          <w:sz w:val="28"/>
          <w:szCs w:val="28"/>
        </w:rPr>
        <w:t xml:space="preserve">] </w:t>
      </w:r>
      <w:r w:rsidR="00652B95">
        <w:rPr>
          <w:rFonts w:ascii="Times New Roman" w:hAnsi="Times New Roman"/>
          <w:color w:val="000000" w:themeColor="text1"/>
          <w:sz w:val="28"/>
          <w:szCs w:val="28"/>
          <w:lang w:val="uk-UA"/>
        </w:rPr>
        <w:t>та</w:t>
      </w:r>
      <w:r w:rsidR="00652B95" w:rsidRPr="00652B95">
        <w:rPr>
          <w:rFonts w:ascii="Times New Roman" w:hAnsi="Times New Roman"/>
          <w:color w:val="000000" w:themeColor="text1"/>
          <w:sz w:val="28"/>
          <w:szCs w:val="28"/>
        </w:rPr>
        <w:t xml:space="preserve"> [</w:t>
      </w:r>
      <w:r w:rsidR="00032A50">
        <w:rPr>
          <w:rFonts w:ascii="Times New Roman" w:hAnsi="Times New Roman"/>
          <w:color w:val="000000" w:themeColor="text1"/>
          <w:sz w:val="28"/>
          <w:szCs w:val="28"/>
          <w:lang w:val="uk-UA"/>
        </w:rPr>
        <w:t>9</w:t>
      </w:r>
      <w:r w:rsidR="00652B95" w:rsidRPr="00652B95">
        <w:rPr>
          <w:rFonts w:ascii="Times New Roman" w:hAnsi="Times New Roman"/>
          <w:color w:val="000000" w:themeColor="text1"/>
          <w:sz w:val="28"/>
          <w:szCs w:val="28"/>
        </w:rPr>
        <w:t>]</w:t>
      </w:r>
      <w:r w:rsidRPr="00A31B1F">
        <w:rPr>
          <w:rFonts w:ascii="Times New Roman" w:hAnsi="Times New Roman"/>
          <w:color w:val="000000" w:themeColor="text1"/>
          <w:sz w:val="28"/>
          <w:szCs w:val="28"/>
          <w:lang w:val="uk-UA"/>
        </w:rPr>
        <w:t>) і ряд міжнародних стандартів, що регламентують вимоги до надійності й функціональної безпеки САЗ.</w:t>
      </w:r>
      <w:proofErr w:type="gramEnd"/>
      <w:r w:rsidRPr="00A31B1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Міжнародний стандарт МЕК 61508</w:t>
      </w:r>
      <w:r w:rsidR="00652B9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який описано в </w:t>
      </w:r>
      <w:r w:rsidR="00652B95" w:rsidRPr="00652B95">
        <w:rPr>
          <w:rFonts w:ascii="Times New Roman" w:hAnsi="Times New Roman"/>
          <w:color w:val="000000" w:themeColor="text1"/>
          <w:sz w:val="28"/>
          <w:szCs w:val="28"/>
        </w:rPr>
        <w:t>[</w:t>
      </w:r>
      <w:r w:rsidR="00032A50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652B95" w:rsidRPr="00652B95">
        <w:rPr>
          <w:rFonts w:ascii="Times New Roman" w:hAnsi="Times New Roman"/>
          <w:color w:val="000000" w:themeColor="text1"/>
          <w:sz w:val="28"/>
          <w:szCs w:val="28"/>
        </w:rPr>
        <w:t>]</w:t>
      </w:r>
      <w:r w:rsidR="00652B95">
        <w:rPr>
          <w:rFonts w:ascii="Times New Roman" w:hAnsi="Times New Roman"/>
          <w:color w:val="000000" w:themeColor="text1"/>
          <w:sz w:val="28"/>
          <w:szCs w:val="28"/>
          <w:lang w:val="uk-UA"/>
        </w:rPr>
        <w:t>,</w:t>
      </w:r>
      <w:r w:rsidRPr="00A31B1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розглядає весь життєвий цикл електричних, електронних або програмованих електронних </w:t>
      </w:r>
      <w:r w:rsidR="00032A5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 </w:t>
      </w:r>
      <w:r w:rsidRPr="00A31B1F">
        <w:rPr>
          <w:rFonts w:ascii="Times New Roman" w:hAnsi="Times New Roman"/>
          <w:color w:val="000000" w:themeColor="text1"/>
          <w:sz w:val="28"/>
          <w:szCs w:val="28"/>
          <w:lang w:val="uk-UA"/>
        </w:rPr>
        <w:t>(E / E / PE) систем і виробів.</w:t>
      </w:r>
    </w:p>
    <w:p w:rsidR="002028EA" w:rsidRDefault="00DB20B8" w:rsidP="00DB20B8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Розглянемо с</w:t>
      </w:r>
      <w:r w:rsidRPr="00C067F1">
        <w:rPr>
          <w:rFonts w:ascii="Times New Roman" w:hAnsi="Times New Roman"/>
          <w:color w:val="000000" w:themeColor="text1"/>
          <w:sz w:val="28"/>
          <w:szCs w:val="28"/>
          <w:lang w:val="uk-UA"/>
        </w:rPr>
        <w:t>труктурн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у</w:t>
      </w:r>
      <w:r w:rsidRPr="00C067F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схем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у</w:t>
      </w:r>
      <w:r w:rsidRPr="00C067F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САЗ, яка побудована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на основі</w:t>
      </w:r>
      <w:r w:rsidRPr="00C067F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двох підсистем з мажоритарною структурою</w:t>
      </w:r>
      <w:r w:rsidR="002028E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(див. рис. 1)</w:t>
      </w:r>
      <w:r w:rsidRPr="00A31B1F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:rsidR="002028EA" w:rsidRDefault="002028EA" w:rsidP="002028EA">
      <w:pPr>
        <w:spacing w:after="0" w:line="360" w:lineRule="auto"/>
        <w:ind w:firstLine="567"/>
        <w:jc w:val="center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2028EA">
        <w:rPr>
          <w:rFonts w:ascii="Times New Roman" w:hAnsi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199A0D71" wp14:editId="46025635">
            <wp:extent cx="4263242" cy="2430446"/>
            <wp:effectExtent l="0" t="0" r="4445" b="8255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1569" cy="2435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28EA" w:rsidRPr="002028EA" w:rsidRDefault="002028EA" w:rsidP="002028EA">
      <w:pPr>
        <w:spacing w:after="0" w:line="360" w:lineRule="auto"/>
        <w:ind w:firstLine="567"/>
        <w:jc w:val="center"/>
        <w:rPr>
          <w:rFonts w:ascii="Times New Roman" w:hAnsi="Times New Roman"/>
          <w:i/>
          <w:color w:val="000000" w:themeColor="text1"/>
          <w:sz w:val="28"/>
          <w:szCs w:val="28"/>
          <w:lang w:val="uk-UA"/>
        </w:rPr>
      </w:pPr>
      <w:r w:rsidRPr="002028EA">
        <w:rPr>
          <w:rFonts w:ascii="Times New Roman" w:hAnsi="Times New Roman"/>
          <w:i/>
          <w:color w:val="000000" w:themeColor="text1"/>
          <w:sz w:val="28"/>
          <w:szCs w:val="28"/>
          <w:lang w:val="uk-UA"/>
        </w:rPr>
        <w:t>Рисунок 1. Структурна схема САЗ, яка побудована по схемі двох підсистем з мажоритарною структурою</w:t>
      </w:r>
    </w:p>
    <w:p w:rsidR="00DB20B8" w:rsidRDefault="00DB20B8" w:rsidP="00DB20B8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Кожна підсистема</w:t>
      </w:r>
      <w:r w:rsidRPr="00A31B1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побудована на основі</w:t>
      </w:r>
      <w:r w:rsidRPr="00A31B1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архітектур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и</w:t>
      </w:r>
      <w:r w:rsidRPr="00A31B1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M </w:t>
      </w:r>
      <w:proofErr w:type="spellStart"/>
      <w:r w:rsidRPr="00A31B1F">
        <w:rPr>
          <w:rFonts w:ascii="Times New Roman" w:hAnsi="Times New Roman"/>
          <w:color w:val="000000" w:themeColor="text1"/>
          <w:sz w:val="28"/>
          <w:szCs w:val="28"/>
          <w:lang w:val="uk-UA"/>
        </w:rPr>
        <w:t>out</w:t>
      </w:r>
      <w:proofErr w:type="spellEnd"/>
      <w:r w:rsidRPr="00A31B1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A31B1F">
        <w:rPr>
          <w:rFonts w:ascii="Times New Roman" w:hAnsi="Times New Roman"/>
          <w:color w:val="000000" w:themeColor="text1"/>
          <w:sz w:val="28"/>
          <w:szCs w:val="28"/>
          <w:lang w:val="uk-UA"/>
        </w:rPr>
        <w:t>of</w:t>
      </w:r>
      <w:proofErr w:type="spellEnd"/>
      <w:r w:rsidRPr="00A31B1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N (</w:t>
      </w:r>
      <w:proofErr w:type="spellStart"/>
      <w:r w:rsidRPr="00A31B1F">
        <w:rPr>
          <w:rFonts w:ascii="Times New Roman" w:hAnsi="Times New Roman"/>
          <w:color w:val="000000" w:themeColor="text1"/>
          <w:sz w:val="28"/>
          <w:szCs w:val="28"/>
          <w:lang w:val="uk-UA"/>
        </w:rPr>
        <w:t>MооN</w:t>
      </w:r>
      <w:proofErr w:type="spellEnd"/>
      <w:r w:rsidRPr="00A31B1F">
        <w:rPr>
          <w:rFonts w:ascii="Times New Roman" w:hAnsi="Times New Roman"/>
          <w:color w:val="000000" w:themeColor="text1"/>
          <w:sz w:val="28"/>
          <w:szCs w:val="28"/>
          <w:lang w:val="uk-UA"/>
        </w:rPr>
        <w:t>). Це означає, що для виконання функцій повинні п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рацювати хоча б M каналів із N (у нашому випадку – два канали з трьох)</w:t>
      </w:r>
      <w:r w:rsidR="00652B9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652B95" w:rsidRPr="00652B95">
        <w:rPr>
          <w:rFonts w:ascii="Times New Roman" w:hAnsi="Times New Roman"/>
          <w:color w:val="000000" w:themeColor="text1"/>
          <w:sz w:val="28"/>
          <w:szCs w:val="28"/>
        </w:rPr>
        <w:t>[</w:t>
      </w:r>
      <w:r w:rsidR="00032A50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99564D">
        <w:rPr>
          <w:rFonts w:ascii="Times New Roman" w:hAnsi="Times New Roman"/>
          <w:color w:val="000000" w:themeColor="text1"/>
          <w:sz w:val="28"/>
          <w:szCs w:val="28"/>
          <w:lang w:val="uk-UA"/>
        </w:rPr>
        <w:t>, ст. 116</w:t>
      </w:r>
      <w:r w:rsidR="00652B95" w:rsidRPr="00652B95">
        <w:rPr>
          <w:rFonts w:ascii="Times New Roman" w:hAnsi="Times New Roman"/>
          <w:color w:val="000000" w:themeColor="text1"/>
          <w:sz w:val="28"/>
          <w:szCs w:val="28"/>
        </w:rPr>
        <w:t>]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:rsidR="00DB20B8" w:rsidRPr="00AB6D5F" w:rsidRDefault="00DB20B8" w:rsidP="00DB20B8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AB6D5F">
        <w:rPr>
          <w:rFonts w:ascii="Times New Roman" w:hAnsi="Times New Roman"/>
          <w:color w:val="000000" w:themeColor="text1"/>
          <w:sz w:val="28"/>
          <w:szCs w:val="28"/>
          <w:lang w:val="uk-UA"/>
        </w:rPr>
        <w:t>Для аналізу даної моделі було використан</w:t>
      </w:r>
      <w:r w:rsidR="00ED5634">
        <w:rPr>
          <w:rFonts w:ascii="Times New Roman" w:hAnsi="Times New Roman"/>
          <w:color w:val="000000" w:themeColor="text1"/>
          <w:sz w:val="28"/>
          <w:szCs w:val="28"/>
          <w:lang w:val="uk-UA"/>
        </w:rPr>
        <w:t>о</w:t>
      </w:r>
      <w:r w:rsidRPr="00AB6D5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AB6D5F">
        <w:rPr>
          <w:rFonts w:ascii="Times New Roman" w:hAnsi="Times New Roman"/>
          <w:color w:val="000000" w:themeColor="text1"/>
          <w:sz w:val="28"/>
          <w:szCs w:val="28"/>
          <w:lang w:val="uk-UA"/>
        </w:rPr>
        <w:t>марковське</w:t>
      </w:r>
      <w:proofErr w:type="spellEnd"/>
      <w:r w:rsidRPr="00AB6D5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моделювання</w:t>
      </w:r>
      <w:r w:rsidR="00ED563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й теорія </w:t>
      </w:r>
      <w:proofErr w:type="spellStart"/>
      <w:r w:rsidR="00ED5634">
        <w:rPr>
          <w:rFonts w:ascii="Times New Roman" w:hAnsi="Times New Roman"/>
          <w:color w:val="000000" w:themeColor="text1"/>
          <w:sz w:val="28"/>
          <w:szCs w:val="28"/>
          <w:lang w:val="uk-UA"/>
        </w:rPr>
        <w:t>марковських</w:t>
      </w:r>
      <w:proofErr w:type="spellEnd"/>
      <w:r w:rsidR="00ED563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процесів з дискретними станами й неперервним часом</w:t>
      </w:r>
      <w:r w:rsidR="002028EA">
        <w:rPr>
          <w:rFonts w:ascii="Times New Roman" w:hAnsi="Times New Roman"/>
          <w:color w:val="000000" w:themeColor="text1"/>
          <w:sz w:val="28"/>
          <w:szCs w:val="28"/>
          <w:lang w:val="uk-UA"/>
        </w:rPr>
        <w:t>, як</w:t>
      </w:r>
      <w:r w:rsidR="00ED5634">
        <w:rPr>
          <w:rFonts w:ascii="Times New Roman" w:hAnsi="Times New Roman"/>
          <w:color w:val="000000" w:themeColor="text1"/>
          <w:sz w:val="28"/>
          <w:szCs w:val="28"/>
          <w:lang w:val="uk-UA"/>
        </w:rPr>
        <w:t>і</w:t>
      </w:r>
      <w:r w:rsidR="002028E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ED5634">
        <w:rPr>
          <w:rFonts w:ascii="Times New Roman" w:hAnsi="Times New Roman"/>
          <w:color w:val="000000" w:themeColor="text1"/>
          <w:sz w:val="28"/>
          <w:szCs w:val="28"/>
          <w:lang w:val="uk-UA"/>
        </w:rPr>
        <w:t>описані</w:t>
      </w:r>
      <w:r w:rsidR="002028E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 </w:t>
      </w:r>
      <w:r w:rsidR="002028EA" w:rsidRPr="002028EA">
        <w:rPr>
          <w:rFonts w:ascii="Times New Roman" w:hAnsi="Times New Roman"/>
          <w:color w:val="000000" w:themeColor="text1"/>
          <w:sz w:val="28"/>
          <w:szCs w:val="28"/>
        </w:rPr>
        <w:t>[</w:t>
      </w:r>
      <w:r w:rsidR="00032A50">
        <w:rPr>
          <w:rFonts w:ascii="Times New Roman" w:hAnsi="Times New Roman"/>
          <w:color w:val="000000" w:themeColor="text1"/>
          <w:sz w:val="28"/>
          <w:szCs w:val="28"/>
          <w:lang w:val="uk-UA"/>
        </w:rPr>
        <w:t>1</w:t>
      </w:r>
      <w:r w:rsidR="00454A1E">
        <w:rPr>
          <w:rFonts w:ascii="Times New Roman" w:hAnsi="Times New Roman"/>
          <w:color w:val="000000" w:themeColor="text1"/>
          <w:sz w:val="28"/>
          <w:szCs w:val="28"/>
        </w:rPr>
        <w:t>]</w:t>
      </w:r>
      <w:r w:rsidR="002028E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та </w:t>
      </w:r>
      <w:r w:rsidR="002028EA" w:rsidRPr="002028EA">
        <w:rPr>
          <w:rFonts w:ascii="Times New Roman" w:hAnsi="Times New Roman"/>
          <w:color w:val="000000" w:themeColor="text1"/>
          <w:sz w:val="28"/>
          <w:szCs w:val="28"/>
        </w:rPr>
        <w:t>[</w:t>
      </w:r>
      <w:r w:rsidR="00454A1E">
        <w:rPr>
          <w:rFonts w:ascii="Times New Roman" w:hAnsi="Times New Roman"/>
          <w:color w:val="000000" w:themeColor="text1"/>
          <w:sz w:val="28"/>
          <w:szCs w:val="28"/>
          <w:lang w:val="uk-UA"/>
        </w:rPr>
        <w:t>1</w:t>
      </w:r>
      <w:r w:rsidR="00032A50">
        <w:rPr>
          <w:rFonts w:ascii="Times New Roman" w:hAnsi="Times New Roman"/>
          <w:color w:val="000000" w:themeColor="text1"/>
          <w:sz w:val="28"/>
          <w:szCs w:val="28"/>
          <w:lang w:val="uk-UA"/>
        </w:rPr>
        <w:t>1</w:t>
      </w:r>
      <w:r w:rsidR="002028EA" w:rsidRPr="002028EA">
        <w:rPr>
          <w:rFonts w:ascii="Times New Roman" w:hAnsi="Times New Roman"/>
          <w:color w:val="000000" w:themeColor="text1"/>
          <w:sz w:val="28"/>
          <w:szCs w:val="28"/>
        </w:rPr>
        <w:t>]</w:t>
      </w:r>
      <w:r w:rsidRPr="00AB6D5F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:rsidR="00ED5634" w:rsidRDefault="00DB20B8" w:rsidP="00DB20B8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AB6D5F">
        <w:rPr>
          <w:rFonts w:ascii="Times New Roman" w:hAnsi="Times New Roman"/>
          <w:color w:val="000000" w:themeColor="text1"/>
          <w:sz w:val="28"/>
          <w:szCs w:val="28"/>
          <w:lang w:val="uk-UA"/>
        </w:rPr>
        <w:t>Розглянемо дерево відмов</w:t>
      </w:r>
      <w:r w:rsidR="00ED563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(див. рис. 2)</w:t>
      </w:r>
      <w:r w:rsidRPr="00AB6D5F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:rsidR="00ED5634" w:rsidRDefault="008F37D2" w:rsidP="00ED5634">
      <w:pPr>
        <w:spacing w:after="0" w:line="360" w:lineRule="auto"/>
        <w:ind w:firstLine="567"/>
        <w:jc w:val="center"/>
        <w:rPr>
          <w:lang w:val="uk-UA"/>
        </w:rPr>
      </w:pPr>
      <w:r w:rsidRPr="005E5442">
        <w:rPr>
          <w:lang w:val="uk-UA"/>
        </w:rPr>
        <w:object w:dxaOrig="6939" w:dyaOrig="62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1.3pt;height:191.7pt" o:ole="">
            <v:imagedata r:id="rId7" o:title=""/>
          </v:shape>
          <o:OLEObject Type="Embed" ProgID="Visio.Drawing.11" ShapeID="_x0000_i1025" DrawAspect="Content" ObjectID="_1491666232" r:id="rId8"/>
        </w:object>
      </w:r>
    </w:p>
    <w:p w:rsidR="00ED5634" w:rsidRDefault="00ED5634" w:rsidP="00ED5634">
      <w:pPr>
        <w:spacing w:after="0" w:line="360" w:lineRule="auto"/>
        <w:ind w:firstLine="567"/>
        <w:jc w:val="center"/>
        <w:rPr>
          <w:rFonts w:ascii="Times New Roman" w:hAnsi="Times New Roman"/>
          <w:i/>
          <w:color w:val="000000" w:themeColor="text1"/>
          <w:sz w:val="28"/>
          <w:szCs w:val="28"/>
          <w:lang w:val="uk-UA"/>
        </w:rPr>
      </w:pPr>
      <w:r w:rsidRPr="002028EA">
        <w:rPr>
          <w:rFonts w:ascii="Times New Roman" w:hAnsi="Times New Roman"/>
          <w:i/>
          <w:color w:val="000000" w:themeColor="text1"/>
          <w:sz w:val="28"/>
          <w:szCs w:val="28"/>
          <w:lang w:val="uk-UA"/>
        </w:rPr>
        <w:t xml:space="preserve">Рисунок 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uk-UA"/>
        </w:rPr>
        <w:t>2.</w:t>
      </w:r>
      <w:r w:rsidRPr="00ED5634">
        <w:rPr>
          <w:lang w:val="uk-UA"/>
        </w:rPr>
        <w:t xml:space="preserve"> </w:t>
      </w:r>
      <w:r w:rsidRPr="00ED5634">
        <w:rPr>
          <w:rFonts w:ascii="Times New Roman" w:hAnsi="Times New Roman"/>
          <w:i/>
          <w:color w:val="000000" w:themeColor="text1"/>
          <w:sz w:val="28"/>
          <w:szCs w:val="28"/>
          <w:lang w:val="uk-UA"/>
        </w:rPr>
        <w:t>Дерево відмов САЗ, яка побудована по схемі двох підсистем з мажоритарною структурою</w:t>
      </w:r>
    </w:p>
    <w:p w:rsidR="00DB20B8" w:rsidRPr="00AB6D5F" w:rsidRDefault="00DB20B8" w:rsidP="00DB20B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B6D5F">
        <w:rPr>
          <w:rFonts w:ascii="Times New Roman" w:hAnsi="Times New Roman"/>
          <w:sz w:val="28"/>
          <w:szCs w:val="28"/>
          <w:lang w:val="uk-UA"/>
        </w:rPr>
        <w:t xml:space="preserve">Кожна </w:t>
      </w:r>
      <w:r>
        <w:rPr>
          <w:rFonts w:ascii="Times New Roman" w:hAnsi="Times New Roman"/>
          <w:sz w:val="28"/>
          <w:szCs w:val="28"/>
          <w:lang w:val="uk-UA"/>
        </w:rPr>
        <w:t xml:space="preserve">його </w:t>
      </w:r>
      <w:r w:rsidRPr="00AB6D5F">
        <w:rPr>
          <w:rFonts w:ascii="Times New Roman" w:hAnsi="Times New Roman"/>
          <w:sz w:val="28"/>
          <w:szCs w:val="28"/>
          <w:lang w:val="uk-UA"/>
        </w:rPr>
        <w:t xml:space="preserve">вершина відповідає конкретному станові САЗ, який обумовлюється комбінацією станів двох підсистем. Причому кожна підсистема може знаходитись в </w:t>
      </w:r>
      <w:r w:rsidRPr="00AB6D5F">
        <w:rPr>
          <w:rFonts w:ascii="Times New Roman" w:hAnsi="Times New Roman"/>
          <w:b/>
          <w:sz w:val="28"/>
          <w:szCs w:val="28"/>
          <w:lang w:val="uk-UA"/>
        </w:rPr>
        <w:t>одному</w:t>
      </w:r>
      <w:r w:rsidRPr="00AB6D5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B6D5F">
        <w:rPr>
          <w:rFonts w:ascii="Times New Roman" w:hAnsi="Times New Roman"/>
          <w:b/>
          <w:sz w:val="28"/>
          <w:szCs w:val="28"/>
          <w:lang w:val="uk-UA"/>
        </w:rPr>
        <w:t>з</w:t>
      </w:r>
      <w:r w:rsidRPr="00AB6D5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B6D5F">
        <w:rPr>
          <w:rFonts w:ascii="Times New Roman" w:hAnsi="Times New Roman"/>
          <w:b/>
          <w:sz w:val="28"/>
          <w:szCs w:val="28"/>
          <w:lang w:val="uk-UA"/>
        </w:rPr>
        <w:t>п’яти станів</w:t>
      </w:r>
      <w:r w:rsidRPr="00AB6D5F">
        <w:rPr>
          <w:rFonts w:ascii="Times New Roman" w:hAnsi="Times New Roman"/>
          <w:sz w:val="28"/>
          <w:szCs w:val="28"/>
          <w:lang w:val="uk-UA"/>
        </w:rPr>
        <w:t>, а саме:</w:t>
      </w:r>
    </w:p>
    <w:p w:rsidR="00DB20B8" w:rsidRPr="00AB6D5F" w:rsidRDefault="00DB20B8" w:rsidP="00DB20B8">
      <w:pPr>
        <w:pStyle w:val="a6"/>
        <w:numPr>
          <w:ilvl w:val="0"/>
          <w:numId w:val="1"/>
        </w:numPr>
        <w:spacing w:after="0" w:line="36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6D5F">
        <w:rPr>
          <w:rFonts w:ascii="Times New Roman" w:hAnsi="Times New Roman" w:cs="Times New Roman"/>
          <w:sz w:val="28"/>
          <w:szCs w:val="28"/>
          <w:lang w:val="uk-UA"/>
        </w:rPr>
        <w:lastRenderedPageBreak/>
        <w:t>3 – система справна;</w:t>
      </w:r>
    </w:p>
    <w:p w:rsidR="00DB20B8" w:rsidRPr="00AB6D5F" w:rsidRDefault="00DB20B8" w:rsidP="00DB20B8">
      <w:pPr>
        <w:pStyle w:val="a6"/>
        <w:numPr>
          <w:ilvl w:val="0"/>
          <w:numId w:val="1"/>
        </w:numPr>
        <w:spacing w:after="0" w:line="36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6D5F">
        <w:rPr>
          <w:rFonts w:ascii="Times New Roman" w:hAnsi="Times New Roman" w:cs="Times New Roman"/>
          <w:sz w:val="28"/>
          <w:szCs w:val="28"/>
          <w:lang w:val="uk-UA"/>
        </w:rPr>
        <w:t>2 – система працездатна, відмовив канал (система несправна), відмова виявлена і канал відновлюється;</w:t>
      </w:r>
    </w:p>
    <w:p w:rsidR="00DB20B8" w:rsidRPr="00AB6D5F" w:rsidRDefault="00DB20B8" w:rsidP="00DB20B8">
      <w:pPr>
        <w:pStyle w:val="a6"/>
        <w:numPr>
          <w:ilvl w:val="0"/>
          <w:numId w:val="1"/>
        </w:numPr>
        <w:spacing w:after="0" w:line="36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6D5F">
        <w:rPr>
          <w:rFonts w:ascii="Times New Roman" w:hAnsi="Times New Roman" w:cs="Times New Roman"/>
          <w:sz w:val="28"/>
          <w:szCs w:val="28"/>
          <w:lang w:val="uk-UA"/>
        </w:rPr>
        <w:t>1 – система непрацездатна, відмовили два канали, відмови виявлені і канал відновлюється;</w:t>
      </w:r>
    </w:p>
    <w:p w:rsidR="00DB20B8" w:rsidRPr="00AB6D5F" w:rsidRDefault="00DB20B8" w:rsidP="00DB20B8">
      <w:pPr>
        <w:pStyle w:val="a6"/>
        <w:numPr>
          <w:ilvl w:val="0"/>
          <w:numId w:val="1"/>
        </w:numPr>
        <w:spacing w:after="0" w:line="36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6D5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AB6D5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F</w:t>
      </w:r>
      <w:r w:rsidRPr="00AB6D5F">
        <w:rPr>
          <w:rFonts w:ascii="Times New Roman" w:hAnsi="Times New Roman" w:cs="Times New Roman"/>
          <w:sz w:val="28"/>
          <w:szCs w:val="28"/>
          <w:lang w:val="uk-UA"/>
        </w:rPr>
        <w:t xml:space="preserve"> – система працездатна, відмовив канал (система несправна), відмова не виявлена і канал не відновлюється;</w:t>
      </w:r>
    </w:p>
    <w:p w:rsidR="00DB20B8" w:rsidRDefault="00DB20B8" w:rsidP="00DB20B8">
      <w:pPr>
        <w:pStyle w:val="a6"/>
        <w:numPr>
          <w:ilvl w:val="0"/>
          <w:numId w:val="1"/>
        </w:numPr>
        <w:spacing w:after="0" w:line="36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6D5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AB6D5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F</w:t>
      </w:r>
      <w:r w:rsidRPr="00AB6D5F">
        <w:rPr>
          <w:rFonts w:ascii="Times New Roman" w:hAnsi="Times New Roman" w:cs="Times New Roman"/>
          <w:sz w:val="28"/>
          <w:szCs w:val="28"/>
          <w:lang w:val="uk-UA"/>
        </w:rPr>
        <w:t xml:space="preserve"> – система непрацездатна, відмовили два канали, виявлена відмова одного каналу і канал відновлюється, відмова іншого каналу не виявлена і канал не відновлюється.</w:t>
      </w:r>
    </w:p>
    <w:p w:rsidR="00DB20B8" w:rsidRDefault="00DB20B8" w:rsidP="00DB20B8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Розглянемо </w:t>
      </w:r>
      <w:proofErr w:type="spellStart"/>
      <w:r w:rsidRPr="002B61EA">
        <w:rPr>
          <w:rFonts w:ascii="Times New Roman" w:hAnsi="Times New Roman" w:cs="Times New Roman"/>
          <w:b/>
          <w:sz w:val="28"/>
          <w:szCs w:val="28"/>
          <w:lang w:val="uk-UA"/>
        </w:rPr>
        <w:t>багатофрагментну</w:t>
      </w:r>
      <w:proofErr w:type="spellEnd"/>
      <w:r w:rsidRPr="002B61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2B61EA">
        <w:rPr>
          <w:rFonts w:ascii="Times New Roman" w:hAnsi="Times New Roman" w:cs="Times New Roman"/>
          <w:b/>
          <w:sz w:val="28"/>
          <w:szCs w:val="28"/>
          <w:lang w:val="uk-UA"/>
        </w:rPr>
        <w:t>марковську</w:t>
      </w:r>
      <w:proofErr w:type="spellEnd"/>
      <w:r w:rsidRPr="002B61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модель надійності</w:t>
      </w:r>
      <w:r w:rsidRPr="00AB6D5F">
        <w:rPr>
          <w:rFonts w:ascii="Times New Roman" w:hAnsi="Times New Roman" w:cs="Times New Roman"/>
          <w:sz w:val="28"/>
          <w:szCs w:val="28"/>
          <w:lang w:val="uk-UA"/>
        </w:rPr>
        <w:t xml:space="preserve"> (БФ ММН) САЗ, яка була побудована з врахуванням появи описаних вище відмов  та неідеальних засобів контролю й діагностики</w:t>
      </w:r>
      <w:r w:rsidR="00ED5634">
        <w:rPr>
          <w:rFonts w:ascii="Times New Roman" w:hAnsi="Times New Roman" w:cs="Times New Roman"/>
          <w:sz w:val="28"/>
          <w:szCs w:val="28"/>
          <w:lang w:val="uk-UA"/>
        </w:rPr>
        <w:t xml:space="preserve"> (див. рис. 3)</w:t>
      </w:r>
      <w:r w:rsidRPr="00AB6D5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D5634" w:rsidRDefault="00ED5634" w:rsidP="008F37D2">
      <w:pPr>
        <w:pStyle w:val="a6"/>
        <w:spacing w:after="0" w:line="36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D563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6794027" wp14:editId="749ED695">
            <wp:extent cx="3455719" cy="4620738"/>
            <wp:effectExtent l="0" t="0" r="0" b="8890"/>
            <wp:docPr id="307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010" cy="4625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8F37D2" w:rsidRPr="008F37D2" w:rsidRDefault="008F37D2" w:rsidP="008F37D2">
      <w:pPr>
        <w:pStyle w:val="a6"/>
        <w:spacing w:after="0" w:line="360" w:lineRule="auto"/>
        <w:ind w:left="0" w:firstLine="567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Рисунок 3.</w:t>
      </w:r>
      <w:r w:rsidRPr="008F37D2">
        <w:t xml:space="preserve"> </w:t>
      </w:r>
      <w:r w:rsidRPr="008F37D2">
        <w:rPr>
          <w:rFonts w:ascii="Times New Roman" w:hAnsi="Times New Roman" w:cs="Times New Roman"/>
          <w:i/>
          <w:sz w:val="28"/>
          <w:szCs w:val="28"/>
          <w:lang w:val="uk-UA"/>
        </w:rPr>
        <w:t>БФ ММН САЗ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DB20B8" w:rsidRDefault="00DB20B8" w:rsidP="00DB20B8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Вершини відповідають функціональним станам САЗ. Всього їх 30, і вони розподіляються на </w:t>
      </w:r>
      <w:r w:rsidRPr="002B61EA">
        <w:rPr>
          <w:rFonts w:ascii="Times New Roman" w:hAnsi="Times New Roman" w:cs="Times New Roman"/>
          <w:b/>
          <w:sz w:val="28"/>
          <w:szCs w:val="28"/>
          <w:lang w:val="uk-UA"/>
        </w:rPr>
        <w:t>три категорії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B20B8" w:rsidRPr="00ED5634" w:rsidRDefault="00DB20B8" w:rsidP="00DB20B8">
      <w:pPr>
        <w:pStyle w:val="a6"/>
        <w:numPr>
          <w:ilvl w:val="0"/>
          <w:numId w:val="2"/>
        </w:numPr>
        <w:spacing w:after="0" w:line="360" w:lineRule="auto"/>
        <w:ind w:hanging="50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функціональні стани, при яких система </w:t>
      </w:r>
      <w:r w:rsidRPr="00ED5634">
        <w:rPr>
          <w:rFonts w:ascii="Times New Roman" w:hAnsi="Times New Roman" w:cs="Times New Roman"/>
          <w:b/>
          <w:sz w:val="28"/>
          <w:szCs w:val="28"/>
          <w:lang w:val="uk-UA"/>
        </w:rPr>
        <w:t>справна</w:t>
      </w:r>
      <w:r w:rsidR="00ED5634" w:rsidRPr="00ED563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D5634" w:rsidRPr="00ED563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S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>0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(3,3)</w:t>
      </w:r>
      <w:r w:rsidR="00ED5634" w:rsidRPr="00ED563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S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 xml:space="preserve">18 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(3,3)</w:t>
      </w:r>
      <w:r w:rsidR="00ED5634" w:rsidRPr="00ED563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ED563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B20B8" w:rsidRDefault="00DB20B8" w:rsidP="00DB20B8">
      <w:pPr>
        <w:pStyle w:val="a6"/>
        <w:numPr>
          <w:ilvl w:val="0"/>
          <w:numId w:val="2"/>
        </w:numPr>
        <w:spacing w:after="0" w:line="360" w:lineRule="auto"/>
        <w:ind w:hanging="50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функціональні стани, при яких система </w:t>
      </w:r>
      <w:r w:rsidRPr="002B61EA">
        <w:rPr>
          <w:rFonts w:ascii="Times New Roman" w:hAnsi="Times New Roman" w:cs="Times New Roman"/>
          <w:b/>
          <w:sz w:val="28"/>
          <w:szCs w:val="28"/>
          <w:lang w:val="uk-UA"/>
        </w:rPr>
        <w:t>працездатна</w:t>
      </w:r>
      <w:r w:rsidR="00ED563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D5634" w:rsidRPr="00ED563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S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 xml:space="preserve">1 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(3,2)</w:t>
      </w:r>
      <w:r w:rsidR="00ED5634" w:rsidRPr="00ED5634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S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 xml:space="preserve">2 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(3,2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>F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)</w:t>
      </w:r>
      <w:r w:rsidR="00ED5634" w:rsidRPr="00ED5634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S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 xml:space="preserve">4 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(2,2)</w:t>
      </w:r>
      <w:r w:rsidR="00ED5634" w:rsidRPr="00ED5634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S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 xml:space="preserve">6 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(2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>F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,2)</w:t>
      </w:r>
      <w:r w:rsidR="00ED5634" w:rsidRPr="00ED5634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S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 xml:space="preserve">7 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(2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>F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,</w:t>
      </w:r>
      <w:proofErr w:type="spellStart"/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2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>F</w:t>
      </w:r>
      <w:proofErr w:type="spellEnd"/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)</w:t>
      </w:r>
      <w:r w:rsidR="00ED5634" w:rsidRPr="00ED563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S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 xml:space="preserve">19 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(3,2)</w:t>
      </w:r>
      <w:r w:rsidR="00ED5634" w:rsidRPr="00ED5634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S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 xml:space="preserve">20 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(3,2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>F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)</w:t>
      </w:r>
      <w:r w:rsidR="00ED5634" w:rsidRPr="00ED5634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S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 xml:space="preserve">22 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(2,2)</w:t>
      </w:r>
      <w:r w:rsidR="00ED5634" w:rsidRPr="00ED5634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S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 xml:space="preserve">24 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(2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>F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,2)</w:t>
      </w:r>
      <w:r w:rsidR="00ED5634" w:rsidRPr="00ED5634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     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S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 xml:space="preserve">25 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(2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>F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,</w:t>
      </w:r>
      <w:proofErr w:type="spellStart"/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2</w:t>
      </w:r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>F</w:t>
      </w:r>
      <w:proofErr w:type="spellEnd"/>
      <w:r w:rsidR="00ED5634" w:rsidRPr="00ED563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)</w:t>
      </w:r>
      <w:r w:rsidR="00ED5634" w:rsidRPr="00ED5634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DB20B8" w:rsidRDefault="00DB20B8" w:rsidP="00DB20B8">
      <w:pPr>
        <w:pStyle w:val="a6"/>
        <w:numPr>
          <w:ilvl w:val="0"/>
          <w:numId w:val="2"/>
        </w:numPr>
        <w:spacing w:after="0" w:line="360" w:lineRule="auto"/>
        <w:ind w:hanging="50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функціональні стани, при яких система </w:t>
      </w:r>
      <w:r w:rsidRPr="002B61EA">
        <w:rPr>
          <w:rFonts w:ascii="Times New Roman" w:hAnsi="Times New Roman" w:cs="Times New Roman"/>
          <w:b/>
          <w:sz w:val="28"/>
          <w:szCs w:val="28"/>
          <w:lang w:val="uk-UA"/>
        </w:rPr>
        <w:t>непрацездатна</w:t>
      </w:r>
      <w:r w:rsidR="00ED563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D5634" w:rsidRPr="008F37D2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S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 xml:space="preserve">3 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(3,1)</w:t>
      </w:r>
      <w:r w:rsidR="008F37D2" w:rsidRPr="008F37D2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     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S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 xml:space="preserve">5 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(3,1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>F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)</w:t>
      </w:r>
      <w:r w:rsidR="008F37D2" w:rsidRPr="008F37D2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S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>8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(2,1)</w:t>
      </w:r>
      <w:r w:rsidR="008F37D2" w:rsidRPr="008F37D2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S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>9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(2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>F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,1)</w:t>
      </w:r>
      <w:r w:rsidR="008F37D2" w:rsidRPr="008F37D2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S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>10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(2,1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>F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)</w:t>
      </w:r>
      <w:r w:rsidR="008F37D2" w:rsidRPr="008F37D2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8F37D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S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>11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(2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>F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,1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>F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)</w:t>
      </w:r>
      <w:r w:rsidR="008F37D2" w:rsidRPr="008F37D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S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 xml:space="preserve">12 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(3,3)</w:t>
      </w:r>
      <w:r w:rsidR="008F37D2" w:rsidRPr="008F37D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S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 xml:space="preserve">13 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(3,2)</w:t>
      </w:r>
      <w:r w:rsidR="008F37D2" w:rsidRPr="008F37D2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     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S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 xml:space="preserve">14 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(3,2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>F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)</w:t>
      </w:r>
      <w:r w:rsidR="008F37D2" w:rsidRPr="008F37D2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S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 xml:space="preserve">15 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(2,2)</w:t>
      </w:r>
      <w:r w:rsidR="008F37D2" w:rsidRPr="008F37D2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S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 xml:space="preserve">16 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(2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>F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,2)</w:t>
      </w:r>
      <w:r w:rsidR="008F37D2" w:rsidRPr="008F37D2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S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 xml:space="preserve">17 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(2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>F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,</w:t>
      </w:r>
      <w:proofErr w:type="spellStart"/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2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>F</w:t>
      </w:r>
      <w:proofErr w:type="spellEnd"/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)</w:t>
      </w:r>
      <w:r w:rsidR="008F37D2" w:rsidRPr="008F37D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S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 xml:space="preserve">21 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(3,1)</w:t>
      </w:r>
      <w:r w:rsidR="008F37D2" w:rsidRPr="008F37D2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8F37D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S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 xml:space="preserve">23 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(3,1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>F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)</w:t>
      </w:r>
      <w:r w:rsidR="008F37D2" w:rsidRPr="008F37D2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S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>26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(2,1)</w:t>
      </w:r>
      <w:r w:rsidR="008F37D2" w:rsidRPr="008F37D2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 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S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>27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(2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>F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,1)</w:t>
      </w:r>
      <w:r w:rsidR="008F37D2" w:rsidRPr="008F37D2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S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>28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(2,1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>F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)</w:t>
      </w:r>
      <w:r w:rsidR="008F37D2" w:rsidRPr="008F37D2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S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>29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(2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>F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,1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>F</w:t>
      </w:r>
      <w:r w:rsidR="008F37D2" w:rsidRPr="008F37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)</w:t>
      </w:r>
      <w:r w:rsidR="00ED5634" w:rsidRPr="008F37D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8F37D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B20B8" w:rsidRPr="002B61EA" w:rsidRDefault="00DB20B8" w:rsidP="00DB20B8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B61EA">
        <w:rPr>
          <w:rFonts w:ascii="Times New Roman" w:hAnsi="Times New Roman"/>
          <w:sz w:val="28"/>
          <w:szCs w:val="28"/>
          <w:lang w:val="uk-UA"/>
        </w:rPr>
        <w:t>В БФ ММН САЗ застосовуються</w:t>
      </w:r>
      <w:r w:rsidRPr="002B61EA">
        <w:rPr>
          <w:rFonts w:ascii="Times New Roman" w:hAnsi="Times New Roman"/>
          <w:b/>
          <w:sz w:val="28"/>
          <w:szCs w:val="28"/>
          <w:lang w:val="uk-UA"/>
        </w:rPr>
        <w:t xml:space="preserve"> наступні параметри:</w:t>
      </w:r>
      <w:r w:rsidRPr="002B61E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B20B8" w:rsidRPr="002B61EA" w:rsidRDefault="00DB20B8" w:rsidP="00DB20B8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2B61EA">
        <w:rPr>
          <w:rFonts w:ascii="Times New Roman" w:eastAsia="Calibri" w:hAnsi="Times New Roman"/>
          <w:position w:val="-14"/>
          <w:sz w:val="28"/>
          <w:szCs w:val="28"/>
          <w:lang w:val="uk-UA" w:eastAsia="en-US"/>
        </w:rPr>
        <w:object w:dxaOrig="300" w:dyaOrig="380">
          <v:shape id="_x0000_i1026" type="#_x0000_t75" style="width:14.95pt;height:18.7pt" o:ole="">
            <v:imagedata r:id="rId10" o:title=""/>
          </v:shape>
          <o:OLEObject Type="Embed" ProgID="Equation.DSMT4" ShapeID="_x0000_i1026" DrawAspect="Content" ObjectID="_1491666233" r:id="rId11"/>
        </w:object>
      </w:r>
      <w:r w:rsidRPr="002B61EA">
        <w:rPr>
          <w:rFonts w:ascii="Times New Roman" w:eastAsia="Calibri" w:hAnsi="Times New Roman"/>
          <w:sz w:val="28"/>
          <w:szCs w:val="28"/>
          <w:lang w:val="uk-UA" w:eastAsia="en-US"/>
        </w:rPr>
        <w:t xml:space="preserve"> – інтенсивність відмов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апаратного забезпечення</w:t>
      </w:r>
      <w:r w:rsidRPr="002B61EA">
        <w:rPr>
          <w:rFonts w:ascii="Times New Roman" w:eastAsia="Calibri" w:hAnsi="Times New Roman"/>
          <w:sz w:val="28"/>
          <w:szCs w:val="28"/>
          <w:lang w:val="uk-UA" w:eastAsia="en-US"/>
        </w:rPr>
        <w:t xml:space="preserve">; </w:t>
      </w:r>
    </w:p>
    <w:p w:rsidR="00DB20B8" w:rsidRPr="002B61EA" w:rsidRDefault="00DB20B8" w:rsidP="00DB20B8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2B61EA">
        <w:rPr>
          <w:rFonts w:ascii="Times New Roman" w:eastAsia="Calibri" w:hAnsi="Times New Roman"/>
          <w:sz w:val="28"/>
          <w:szCs w:val="28"/>
          <w:lang w:val="uk-UA" w:eastAsia="en-US"/>
        </w:rPr>
        <w:fldChar w:fldCharType="begin"/>
      </w:r>
      <w:r w:rsidRPr="002B61EA">
        <w:rPr>
          <w:rFonts w:ascii="Times New Roman" w:eastAsia="Calibri" w:hAnsi="Times New Roman"/>
          <w:sz w:val="28"/>
          <w:szCs w:val="28"/>
          <w:lang w:val="uk-UA" w:eastAsia="en-US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</w:rPr>
              <m:t>d</m:t>
            </m:r>
          </m:sub>
        </m:sSub>
      </m:oMath>
      <w:r w:rsidRPr="002B61EA">
        <w:rPr>
          <w:rFonts w:ascii="Times New Roman" w:eastAsia="Calibri" w:hAnsi="Times New Roman"/>
          <w:sz w:val="28"/>
          <w:szCs w:val="28"/>
          <w:lang w:val="uk-UA" w:eastAsia="en-US"/>
        </w:rPr>
        <w:instrText xml:space="preserve"> </w:instrText>
      </w:r>
      <w:r w:rsidRPr="002B61EA">
        <w:rPr>
          <w:rFonts w:ascii="Times New Roman" w:eastAsia="Calibri" w:hAnsi="Times New Roman"/>
          <w:sz w:val="28"/>
          <w:szCs w:val="28"/>
          <w:lang w:val="uk-UA" w:eastAsia="en-US"/>
        </w:rPr>
        <w:fldChar w:fldCharType="separate"/>
      </w:r>
      <w:r w:rsidRPr="002B61EA">
        <w:rPr>
          <w:rFonts w:ascii="Times New Roman" w:eastAsia="Calibri" w:hAnsi="Times New Roman"/>
          <w:position w:val="-12"/>
          <w:sz w:val="28"/>
          <w:szCs w:val="28"/>
          <w:lang w:val="uk-UA" w:eastAsia="en-US"/>
        </w:rPr>
        <w:object w:dxaOrig="279" w:dyaOrig="360">
          <v:shape id="_x0000_i1027" type="#_x0000_t75" style="width:14.05pt;height:17.75pt" o:ole="">
            <v:imagedata r:id="rId12" o:title=""/>
          </v:shape>
          <o:OLEObject Type="Embed" ProgID="Equation.DSMT4" ShapeID="_x0000_i1027" DrawAspect="Content" ObjectID="_1491666234" r:id="rId13"/>
        </w:object>
      </w:r>
      <w:r w:rsidRPr="002B61EA">
        <w:rPr>
          <w:rFonts w:ascii="Times New Roman" w:eastAsia="Calibri" w:hAnsi="Times New Roman"/>
          <w:sz w:val="28"/>
          <w:szCs w:val="28"/>
          <w:lang w:val="uk-UA" w:eastAsia="en-US"/>
        </w:rPr>
        <w:fldChar w:fldCharType="end"/>
      </w:r>
      <w:r w:rsidRPr="002B61EA">
        <w:rPr>
          <w:rFonts w:ascii="Times New Roman" w:eastAsia="Calibri" w:hAnsi="Times New Roman"/>
          <w:sz w:val="28"/>
          <w:szCs w:val="28"/>
          <w:lang w:val="uk-UA" w:eastAsia="en-US"/>
        </w:rPr>
        <w:t xml:space="preserve"> – інтенсивність відмов програмного забезпечення; </w:t>
      </w:r>
    </w:p>
    <w:p w:rsidR="00DB20B8" w:rsidRPr="002B61EA" w:rsidRDefault="00DB20B8" w:rsidP="00DB20B8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2B61EA">
        <w:rPr>
          <w:rFonts w:ascii="Times New Roman" w:eastAsia="Calibri" w:hAnsi="Times New Roman"/>
          <w:sz w:val="28"/>
          <w:szCs w:val="28"/>
          <w:lang w:val="uk-UA" w:eastAsia="en-US"/>
        </w:rPr>
        <w:fldChar w:fldCharType="begin"/>
      </w:r>
      <w:r w:rsidRPr="002B61EA">
        <w:rPr>
          <w:rFonts w:ascii="Times New Roman" w:eastAsia="Calibri" w:hAnsi="Times New Roman"/>
          <w:sz w:val="28"/>
          <w:szCs w:val="28"/>
          <w:lang w:val="uk-UA" w:eastAsia="en-US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</w:rPr>
              <m:t>μ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lang w:val="en-US"/>
              </w:rPr>
              <m:t>p</m:t>
            </m:r>
          </m:sub>
        </m:sSub>
      </m:oMath>
      <w:r w:rsidRPr="002B61EA">
        <w:rPr>
          <w:rFonts w:ascii="Times New Roman" w:eastAsia="Calibri" w:hAnsi="Times New Roman"/>
          <w:sz w:val="28"/>
          <w:szCs w:val="28"/>
          <w:lang w:val="uk-UA" w:eastAsia="en-US"/>
        </w:rPr>
        <w:instrText xml:space="preserve"> </w:instrText>
      </w:r>
      <w:r w:rsidRPr="002B61EA">
        <w:rPr>
          <w:rFonts w:ascii="Times New Roman" w:eastAsia="Calibri" w:hAnsi="Times New Roman"/>
          <w:sz w:val="28"/>
          <w:szCs w:val="28"/>
          <w:lang w:val="uk-UA" w:eastAsia="en-US"/>
        </w:rPr>
        <w:fldChar w:fldCharType="separate"/>
      </w:r>
      <w:r w:rsidRPr="002B61EA">
        <w:rPr>
          <w:rFonts w:ascii="Times New Roman" w:eastAsia="Calibri" w:hAnsi="Times New Roman"/>
          <w:position w:val="-14"/>
          <w:sz w:val="28"/>
          <w:szCs w:val="28"/>
          <w:lang w:val="uk-UA" w:eastAsia="en-US"/>
        </w:rPr>
        <w:object w:dxaOrig="320" w:dyaOrig="380">
          <v:shape id="_x0000_i1028" type="#_x0000_t75" style="width:15.9pt;height:18.7pt" o:ole="">
            <v:imagedata r:id="rId14" o:title=""/>
          </v:shape>
          <o:OLEObject Type="Embed" ProgID="Equation.DSMT4" ShapeID="_x0000_i1028" DrawAspect="Content" ObjectID="_1491666235" r:id="rId15"/>
        </w:object>
      </w:r>
      <w:r w:rsidRPr="002B61EA">
        <w:rPr>
          <w:rFonts w:ascii="Times New Roman" w:eastAsia="Calibri" w:hAnsi="Times New Roman"/>
          <w:sz w:val="28"/>
          <w:szCs w:val="28"/>
          <w:lang w:val="uk-UA" w:eastAsia="en-US"/>
        </w:rPr>
        <w:fldChar w:fldCharType="end"/>
      </w:r>
      <w:r w:rsidRPr="002B61EA">
        <w:rPr>
          <w:rFonts w:ascii="Times New Roman" w:eastAsia="Calibri" w:hAnsi="Times New Roman"/>
          <w:sz w:val="28"/>
          <w:szCs w:val="28"/>
          <w:lang w:val="uk-UA" w:eastAsia="en-US"/>
        </w:rPr>
        <w:t xml:space="preserve"> – інтенсивність відновлення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апаратного забезпечення</w:t>
      </w:r>
      <w:r w:rsidRPr="002B61EA">
        <w:rPr>
          <w:rFonts w:ascii="Times New Roman" w:eastAsia="Calibri" w:hAnsi="Times New Roman"/>
          <w:sz w:val="28"/>
          <w:szCs w:val="28"/>
          <w:lang w:val="uk-UA" w:eastAsia="en-US"/>
        </w:rPr>
        <w:t xml:space="preserve">;  </w:t>
      </w:r>
    </w:p>
    <w:p w:rsidR="00DB20B8" w:rsidRPr="002B61EA" w:rsidRDefault="00DB20B8" w:rsidP="00DB20B8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2B61EA">
        <w:rPr>
          <w:rFonts w:ascii="Times New Roman" w:eastAsia="Calibri" w:hAnsi="Times New Roman"/>
          <w:sz w:val="28"/>
          <w:szCs w:val="28"/>
          <w:lang w:val="uk-UA" w:eastAsia="en-US"/>
        </w:rPr>
        <w:fldChar w:fldCharType="begin"/>
      </w:r>
      <w:r w:rsidRPr="002B61EA">
        <w:rPr>
          <w:rFonts w:ascii="Times New Roman" w:eastAsia="Calibri" w:hAnsi="Times New Roman"/>
          <w:sz w:val="28"/>
          <w:szCs w:val="28"/>
          <w:lang w:val="uk-UA" w:eastAsia="en-US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</w:rPr>
              <m:t>μ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lang w:val="en-US"/>
              </w:rPr>
              <m:t>d</m:t>
            </m:r>
          </m:sub>
        </m:sSub>
      </m:oMath>
      <w:r w:rsidRPr="002B61EA">
        <w:rPr>
          <w:rFonts w:ascii="Times New Roman" w:eastAsia="Calibri" w:hAnsi="Times New Roman"/>
          <w:sz w:val="28"/>
          <w:szCs w:val="28"/>
          <w:lang w:val="uk-UA" w:eastAsia="en-US"/>
        </w:rPr>
        <w:instrText xml:space="preserve"> </w:instrText>
      </w:r>
      <w:r w:rsidRPr="002B61EA">
        <w:rPr>
          <w:rFonts w:ascii="Times New Roman" w:eastAsia="Calibri" w:hAnsi="Times New Roman"/>
          <w:sz w:val="28"/>
          <w:szCs w:val="28"/>
          <w:lang w:val="uk-UA" w:eastAsia="en-US"/>
        </w:rPr>
        <w:fldChar w:fldCharType="separate"/>
      </w:r>
      <w:r w:rsidRPr="002B61EA">
        <w:rPr>
          <w:rFonts w:ascii="Times New Roman" w:eastAsia="Calibri" w:hAnsi="Times New Roman"/>
          <w:position w:val="-12"/>
          <w:sz w:val="28"/>
          <w:szCs w:val="28"/>
          <w:lang w:val="uk-UA" w:eastAsia="en-US"/>
        </w:rPr>
        <w:object w:dxaOrig="320" w:dyaOrig="360">
          <v:shape id="_x0000_i1029" type="#_x0000_t75" style="width:15.9pt;height:17.75pt" o:ole="">
            <v:imagedata r:id="rId16" o:title=""/>
          </v:shape>
          <o:OLEObject Type="Embed" ProgID="Equation.DSMT4" ShapeID="_x0000_i1029" DrawAspect="Content" ObjectID="_1491666236" r:id="rId17"/>
        </w:object>
      </w:r>
      <w:r w:rsidRPr="002B61EA">
        <w:rPr>
          <w:rFonts w:ascii="Times New Roman" w:eastAsia="Calibri" w:hAnsi="Times New Roman"/>
          <w:sz w:val="28"/>
          <w:szCs w:val="28"/>
          <w:lang w:val="uk-UA" w:eastAsia="en-US"/>
        </w:rPr>
        <w:fldChar w:fldCharType="end"/>
      </w:r>
      <w:r w:rsidRPr="002B61EA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– інтенсивність відновлення програмного забезпечення; </w:t>
      </w:r>
    </w:p>
    <w:p w:rsidR="00DB20B8" w:rsidRDefault="00DB20B8" w:rsidP="00DB20B8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2B61EA">
        <w:rPr>
          <w:rFonts w:ascii="Times New Roman" w:eastAsia="Calibri" w:hAnsi="Times New Roman"/>
          <w:sz w:val="28"/>
          <w:szCs w:val="28"/>
          <w:lang w:val="uk-UA" w:eastAsia="en-US"/>
        </w:rPr>
        <w:fldChar w:fldCharType="begin"/>
      </w:r>
      <w:r w:rsidRPr="002B61EA">
        <w:rPr>
          <w:rFonts w:ascii="Times New Roman" w:eastAsia="Calibri" w:hAnsi="Times New Roman"/>
          <w:sz w:val="28"/>
          <w:szCs w:val="28"/>
          <w:lang w:val="uk-UA" w:eastAsia="en-US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/>
            <w:sz w:val="24"/>
          </w:rPr>
          <m:t>D</m:t>
        </m:r>
      </m:oMath>
      <w:r w:rsidRPr="002B61EA">
        <w:rPr>
          <w:rFonts w:ascii="Times New Roman" w:eastAsia="Calibri" w:hAnsi="Times New Roman"/>
          <w:sz w:val="28"/>
          <w:szCs w:val="28"/>
          <w:lang w:val="uk-UA" w:eastAsia="en-US"/>
        </w:rPr>
        <w:instrText xml:space="preserve"> </w:instrText>
      </w:r>
      <w:r w:rsidRPr="002B61EA">
        <w:rPr>
          <w:rFonts w:ascii="Times New Roman" w:eastAsia="Calibri" w:hAnsi="Times New Roman"/>
          <w:sz w:val="28"/>
          <w:szCs w:val="28"/>
          <w:lang w:val="uk-UA" w:eastAsia="en-US"/>
        </w:rPr>
        <w:fldChar w:fldCharType="separate"/>
      </w:r>
      <w:r w:rsidRPr="002B61EA">
        <w:rPr>
          <w:rFonts w:ascii="Times New Roman" w:eastAsia="Calibri" w:hAnsi="Times New Roman"/>
          <w:position w:val="-4"/>
          <w:sz w:val="28"/>
          <w:szCs w:val="28"/>
          <w:lang w:val="uk-UA" w:eastAsia="en-US"/>
        </w:rPr>
        <w:object w:dxaOrig="260" w:dyaOrig="260">
          <v:shape id="_x0000_i1030" type="#_x0000_t75" style="width:13.1pt;height:13.1pt" o:ole="">
            <v:imagedata r:id="rId18" o:title=""/>
          </v:shape>
          <o:OLEObject Type="Embed" ProgID="Equation.DSMT4" ShapeID="_x0000_i1030" DrawAspect="Content" ObjectID="_1491666237" r:id="rId19"/>
        </w:object>
      </w:r>
      <w:r w:rsidRPr="002B61EA">
        <w:rPr>
          <w:rFonts w:ascii="Times New Roman" w:eastAsia="Calibri" w:hAnsi="Times New Roman"/>
          <w:sz w:val="28"/>
          <w:szCs w:val="28"/>
          <w:lang w:val="uk-UA" w:eastAsia="en-US"/>
        </w:rPr>
        <w:fldChar w:fldCharType="end"/>
      </w:r>
      <w:r w:rsidRPr="002B61EA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–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параметр достовірно</w:t>
      </w:r>
      <w:r w:rsidRPr="002B61EA">
        <w:rPr>
          <w:rFonts w:ascii="Times New Roman" w:eastAsia="Calibri" w:hAnsi="Times New Roman"/>
          <w:sz w:val="28"/>
          <w:szCs w:val="28"/>
          <w:lang w:val="uk-UA" w:eastAsia="en-US"/>
        </w:rPr>
        <w:t>ст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і</w:t>
      </w:r>
      <w:r w:rsidRPr="002B61EA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контролю й діагностики.</w:t>
      </w:r>
    </w:p>
    <w:p w:rsidR="00543366" w:rsidRDefault="00DB20B8" w:rsidP="00DB20B8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61EA">
        <w:rPr>
          <w:rFonts w:ascii="Times New Roman" w:hAnsi="Times New Roman" w:cs="Times New Roman"/>
          <w:sz w:val="28"/>
          <w:szCs w:val="28"/>
          <w:lang w:val="uk-UA"/>
        </w:rPr>
        <w:t>На основі складеної БФ ММН САЗ була побудована система диференціальних рівня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Колмогорова–Чепмена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(СДР КЧ)</w:t>
      </w:r>
      <w:r w:rsidR="0054336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543366" w:rsidRDefault="00543366" w:rsidP="00543366">
      <w:pPr>
        <w:pStyle w:val="a6"/>
        <w:spacing w:after="0" w:line="360" w:lineRule="auto"/>
        <w:ind w:left="0" w:firstLine="567"/>
        <w:jc w:val="center"/>
        <w:rPr>
          <w:sz w:val="28"/>
          <w:szCs w:val="28"/>
          <w:lang w:val="uk-UA"/>
        </w:rPr>
      </w:pPr>
      <w:r w:rsidRPr="00543366">
        <w:rPr>
          <w:position w:val="-242"/>
          <w:sz w:val="28"/>
          <w:szCs w:val="28"/>
          <w:lang w:val="uk-UA"/>
        </w:rPr>
        <w:object w:dxaOrig="6759" w:dyaOrig="4959">
          <v:shape id="_x0000_i1047" type="#_x0000_t75" style="width:365.6pt;height:267.45pt" o:ole="">
            <v:imagedata r:id="rId20" o:title=""/>
          </v:shape>
          <o:OLEObject Type="Embed" ProgID="Equation.DSMT4" ShapeID="_x0000_i1047" DrawAspect="Content" ObjectID="_1491666238" r:id="rId21"/>
        </w:object>
      </w:r>
      <w:r>
        <w:rPr>
          <w:sz w:val="28"/>
          <w:szCs w:val="28"/>
          <w:lang w:val="uk-UA"/>
        </w:rPr>
        <w:t xml:space="preserve"> </w:t>
      </w:r>
    </w:p>
    <w:p w:rsidR="00543366" w:rsidRDefault="00543366" w:rsidP="00543366">
      <w:pPr>
        <w:pStyle w:val="a6"/>
        <w:spacing w:after="0" w:line="36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43366">
        <w:rPr>
          <w:position w:val="-216"/>
          <w:sz w:val="28"/>
          <w:szCs w:val="28"/>
          <w:lang w:val="uk-UA"/>
        </w:rPr>
        <w:object w:dxaOrig="7380" w:dyaOrig="9560">
          <v:shape id="_x0000_i1031" type="#_x0000_t75" style="width:390.85pt;height:505.85pt" o:ole="">
            <v:imagedata r:id="rId22" o:title=""/>
          </v:shape>
          <o:OLEObject Type="Embed" ProgID="Equation.DSMT4" ShapeID="_x0000_i1031" DrawAspect="Content" ObjectID="_1491666239" r:id="rId23"/>
        </w:object>
      </w:r>
    </w:p>
    <w:p w:rsidR="00DB20B8" w:rsidRDefault="00DB20B8" w:rsidP="00543366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 початковими умовами </w:t>
      </w:r>
      <w:r w:rsidRPr="00C02623">
        <w:rPr>
          <w:rFonts w:ascii="Times New Roman" w:hAnsi="Times New Roman" w:cs="Times New Roman"/>
          <w:color w:val="000000" w:themeColor="text1"/>
          <w:position w:val="-12"/>
          <w:sz w:val="28"/>
          <w:szCs w:val="28"/>
          <w:lang w:val="uk-UA"/>
        </w:rPr>
        <w:object w:dxaOrig="3140" w:dyaOrig="360">
          <v:shape id="_x0000_i1032" type="#_x0000_t75" style="width:157.1pt;height:17.75pt" o:ole="">
            <v:imagedata r:id="rId24" o:title=""/>
          </v:shape>
          <o:OLEObject Type="Embed" ProgID="Equation.DSMT4" ShapeID="_x0000_i1032" DrawAspect="Content" ObjectID="_1491666240" r:id="rId25"/>
        </w:objec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умовою нормування </w:t>
      </w:r>
      <w:r w:rsidRPr="00C02623">
        <w:rPr>
          <w:rFonts w:ascii="Times New Roman" w:hAnsi="Times New Roman" w:cs="Times New Roman"/>
          <w:color w:val="000000" w:themeColor="text1"/>
          <w:position w:val="-28"/>
          <w:sz w:val="28"/>
          <w:szCs w:val="28"/>
          <w:lang w:val="uk-UA"/>
        </w:rPr>
        <w:object w:dxaOrig="1200" w:dyaOrig="680">
          <v:shape id="_x0000_i1033" type="#_x0000_t75" style="width:59.85pt;height:33.65pt" o:ole="">
            <v:imagedata r:id="rId26" o:title=""/>
          </v:shape>
          <o:OLEObject Type="Embed" ProgID="Equation.DSMT4" ShapeID="_x0000_i1033" DrawAspect="Content" ObjectID="_1491666241" r:id="rId27"/>
        </w:objec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утворює задачу Коші. ЇЇ розв’язок </w:t>
      </w:r>
      <w:r w:rsidRPr="00A31B1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дає ймовірності перебування САЗ у кожному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функціональному </w:t>
      </w:r>
      <w:r w:rsidRPr="00A31B1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стані. Для розв’язання СДР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</w:t>
      </w:r>
      <w:r w:rsidRPr="00A31B1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Ч </w:t>
      </w:r>
      <w:r w:rsidR="008F37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доцільно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перевірити стійкість її розв’язку за Ляпуновим (показує, чи відображає дана СДР реальний процес</w:t>
      </w:r>
      <w:r w:rsidR="00652B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див. </w:t>
      </w:r>
      <w:r w:rsidR="00652B95" w:rsidRPr="00652B95">
        <w:rPr>
          <w:rFonts w:ascii="Times New Roman" w:hAnsi="Times New Roman"/>
          <w:color w:val="000000" w:themeColor="text1"/>
          <w:sz w:val="28"/>
          <w:szCs w:val="28"/>
        </w:rPr>
        <w:t>[</w:t>
      </w:r>
      <w:r w:rsidR="00032A50">
        <w:rPr>
          <w:rFonts w:ascii="Times New Roman" w:hAnsi="Times New Roman"/>
          <w:color w:val="000000" w:themeColor="text1"/>
          <w:sz w:val="28"/>
          <w:szCs w:val="28"/>
          <w:lang w:val="uk-UA"/>
        </w:rPr>
        <w:t>12</w:t>
      </w:r>
      <w:r w:rsidR="00652B95" w:rsidRPr="00652B95">
        <w:rPr>
          <w:rFonts w:ascii="Times New Roman" w:hAnsi="Times New Roman"/>
          <w:color w:val="000000" w:themeColor="text1"/>
          <w:sz w:val="28"/>
          <w:szCs w:val="28"/>
        </w:rPr>
        <w:t>]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 та</w:t>
      </w:r>
      <w:r w:rsidRPr="00A31B1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визначити ступінь</w:t>
      </w:r>
      <w:r w:rsidRPr="00A31B1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жорсткості.</w:t>
      </w:r>
    </w:p>
    <w:p w:rsidR="00DB20B8" w:rsidRDefault="00DB20B8" w:rsidP="008F37D2">
      <w:pPr>
        <w:pStyle w:val="a6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Підібравши набір таких параметрів:</w:t>
      </w:r>
      <w:r w:rsidR="008F37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B61EA">
        <w:rPr>
          <w:rFonts w:ascii="Times New Roman" w:eastAsia="Calibri" w:hAnsi="Times New Roman" w:cs="Times New Roman"/>
          <w:position w:val="-14"/>
          <w:sz w:val="28"/>
          <w:szCs w:val="28"/>
          <w:lang w:val="uk-UA" w:eastAsia="en-US"/>
        </w:rPr>
        <w:object w:dxaOrig="920" w:dyaOrig="400">
          <v:shape id="_x0000_i1034" type="#_x0000_t75" style="width:45.8pt;height:20.55pt" o:ole="">
            <v:imagedata r:id="rId28" o:title=""/>
          </v:shape>
          <o:OLEObject Type="Embed" ProgID="Equation.DSMT4" ShapeID="_x0000_i1034" DrawAspect="Content" ObjectID="_1491666242" r:id="rId29"/>
        </w:object>
      </w:r>
      <w:r w:rsidR="008F37D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, </w:t>
      </w:r>
      <w:r w:rsidRPr="002B61EA">
        <w:rPr>
          <w:rFonts w:ascii="Times New Roman" w:eastAsia="Calibri" w:hAnsi="Times New Roman" w:cs="Times New Roman"/>
          <w:position w:val="-12"/>
          <w:sz w:val="28"/>
          <w:szCs w:val="28"/>
          <w:lang w:val="uk-UA" w:eastAsia="en-US"/>
        </w:rPr>
        <w:object w:dxaOrig="1140" w:dyaOrig="380">
          <v:shape id="_x0000_i1035" type="#_x0000_t75" style="width:57.05pt;height:18.7pt" o:ole="">
            <v:imagedata r:id="rId30" o:title=""/>
          </v:shape>
          <o:OLEObject Type="Embed" ProgID="Equation.DSMT4" ShapeID="_x0000_i1035" DrawAspect="Content" ObjectID="_1491666243" r:id="rId31"/>
        </w:object>
      </w:r>
      <w:r w:rsidR="008F37D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, </w:t>
      </w:r>
      <w:r w:rsidRPr="002B61EA">
        <w:rPr>
          <w:rFonts w:ascii="Times New Roman" w:eastAsia="Calibri" w:hAnsi="Times New Roman" w:cs="Times New Roman"/>
          <w:sz w:val="28"/>
          <w:szCs w:val="28"/>
          <w:lang w:val="uk-UA" w:eastAsia="en-US"/>
        </w:rPr>
        <w:fldChar w:fldCharType="begin"/>
      </w:r>
      <w:r w:rsidRPr="002B61EA">
        <w:rPr>
          <w:rFonts w:ascii="Times New Roman" w:eastAsia="Calibri" w:hAnsi="Times New Roman" w:cs="Times New Roman"/>
          <w:sz w:val="28"/>
          <w:szCs w:val="28"/>
          <w:lang w:val="uk-UA" w:eastAsia="en-US"/>
        </w:rPr>
        <w:instrText xml:space="preserve"> QUOTE </w:instrText>
      </w: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eastAsia="en-US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eastAsia="en-US"/>
              </w:rPr>
              <m:t>d</m:t>
            </m:r>
          </m:sub>
        </m:sSub>
        <m:r>
          <m:rPr>
            <m:sty m:val="p"/>
          </m:rPr>
          <w:rPr>
            <w:rFonts w:ascii="Cambria Math" w:eastAsia="Calibri" w:hAnsi="Cambria Math"/>
            <w:sz w:val="28"/>
            <w:szCs w:val="28"/>
            <w:lang w:val="uk-UA" w:eastAsia="en-US"/>
          </w:rPr>
          <m:t>=5∙</m:t>
        </m:r>
        <m:sSup>
          <m:sSupPr>
            <m:ctrlPr>
              <w:rPr>
                <w:rFonts w:ascii="Cambria Math" w:eastAsia="Calibri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val="uk-UA" w:eastAsia="en-US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val="uk-UA" w:eastAsia="en-US"/>
              </w:rPr>
              <m:t>-5</m:t>
            </m:r>
          </m:sup>
        </m:sSup>
      </m:oMath>
      <w:r w:rsidRPr="002B61EA">
        <w:rPr>
          <w:rFonts w:ascii="Times New Roman" w:eastAsia="Calibri" w:hAnsi="Times New Roman" w:cs="Times New Roman"/>
          <w:sz w:val="28"/>
          <w:szCs w:val="28"/>
          <w:lang w:val="uk-UA" w:eastAsia="en-US"/>
        </w:rPr>
        <w:instrText xml:space="preserve"> </w:instrText>
      </w:r>
      <w:r w:rsidRPr="002B61EA">
        <w:rPr>
          <w:rFonts w:ascii="Times New Roman" w:eastAsia="Calibri" w:hAnsi="Times New Roman" w:cs="Times New Roman"/>
          <w:sz w:val="28"/>
          <w:szCs w:val="28"/>
          <w:lang w:val="uk-UA" w:eastAsia="en-US"/>
        </w:rPr>
        <w:fldChar w:fldCharType="end"/>
      </w:r>
      <w:r w:rsidRPr="002B61EA">
        <w:rPr>
          <w:rFonts w:ascii="Times New Roman" w:eastAsia="Calibri" w:hAnsi="Times New Roman" w:cs="Times New Roman"/>
          <w:sz w:val="28"/>
          <w:szCs w:val="28"/>
          <w:lang w:val="uk-UA" w:eastAsia="en-US"/>
        </w:rPr>
        <w:fldChar w:fldCharType="begin"/>
      </w:r>
      <w:r w:rsidRPr="002B61EA">
        <w:rPr>
          <w:rFonts w:ascii="Times New Roman" w:eastAsia="Calibri" w:hAnsi="Times New Roman" w:cs="Times New Roman"/>
          <w:sz w:val="28"/>
          <w:szCs w:val="28"/>
          <w:lang w:val="uk-UA" w:eastAsia="en-US"/>
        </w:rPr>
        <w:instrText xml:space="preserve"> QUOTE </w:instrText>
      </w: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eastAsia="en-US"/>
              </w:rPr>
              <m:t>μ</m:t>
            </m:r>
          </m:e>
          <m:sub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val="en-US" w:eastAsia="en-US"/>
              </w:rPr>
              <m:t>p</m:t>
            </m:r>
          </m:sub>
        </m:sSub>
        <m:r>
          <m:rPr>
            <m:sty m:val="p"/>
          </m:rPr>
          <w:rPr>
            <w:rFonts w:ascii="Cambria Math" w:eastAsia="Calibri" w:hAnsi="Cambria Math"/>
            <w:sz w:val="28"/>
            <w:szCs w:val="28"/>
            <w:lang w:val="uk-UA" w:eastAsia="en-US"/>
          </w:rPr>
          <m:t>=1</m:t>
        </m:r>
      </m:oMath>
      <w:r w:rsidRPr="002B61EA">
        <w:rPr>
          <w:rFonts w:ascii="Times New Roman" w:eastAsia="Calibri" w:hAnsi="Times New Roman" w:cs="Times New Roman"/>
          <w:sz w:val="28"/>
          <w:szCs w:val="28"/>
          <w:lang w:val="uk-UA" w:eastAsia="en-US"/>
        </w:rPr>
        <w:instrText xml:space="preserve"> </w:instrText>
      </w:r>
      <w:r w:rsidRPr="002B61EA">
        <w:rPr>
          <w:rFonts w:ascii="Times New Roman" w:eastAsia="Calibri" w:hAnsi="Times New Roman" w:cs="Times New Roman"/>
          <w:sz w:val="28"/>
          <w:szCs w:val="28"/>
          <w:lang w:val="uk-UA" w:eastAsia="en-US"/>
        </w:rPr>
        <w:fldChar w:fldCharType="separate"/>
      </w:r>
      <w:r w:rsidRPr="002B61EA">
        <w:rPr>
          <w:rFonts w:ascii="Times New Roman" w:eastAsia="Calibri" w:hAnsi="Times New Roman" w:cs="Times New Roman"/>
          <w:position w:val="-14"/>
          <w:sz w:val="28"/>
          <w:szCs w:val="28"/>
          <w:lang w:val="uk-UA" w:eastAsia="en-US"/>
        </w:rPr>
        <w:object w:dxaOrig="660" w:dyaOrig="380">
          <v:shape id="_x0000_i1036" type="#_x0000_t75" style="width:32.75pt;height:18.7pt" o:ole="">
            <v:imagedata r:id="rId32" o:title=""/>
          </v:shape>
          <o:OLEObject Type="Embed" ProgID="Equation.DSMT4" ShapeID="_x0000_i1036" DrawAspect="Content" ObjectID="_1491666244" r:id="rId33"/>
        </w:object>
      </w:r>
      <w:r w:rsidRPr="002B61EA">
        <w:rPr>
          <w:rFonts w:ascii="Times New Roman" w:eastAsia="Calibri" w:hAnsi="Times New Roman" w:cs="Times New Roman"/>
          <w:sz w:val="28"/>
          <w:szCs w:val="28"/>
          <w:lang w:val="uk-UA" w:eastAsia="en-US"/>
        </w:rPr>
        <w:fldChar w:fldCharType="end"/>
      </w:r>
      <w:r w:rsidR="008F37D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,</w:t>
      </w:r>
      <w:r w:rsidRPr="002B61E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2B61EA">
        <w:rPr>
          <w:rFonts w:ascii="Times New Roman" w:eastAsia="Calibri" w:hAnsi="Times New Roman" w:cs="Times New Roman"/>
          <w:sz w:val="28"/>
          <w:szCs w:val="28"/>
          <w:lang w:val="uk-UA" w:eastAsia="en-US"/>
        </w:rPr>
        <w:fldChar w:fldCharType="begin"/>
      </w:r>
      <w:r w:rsidRPr="002B61EA">
        <w:rPr>
          <w:rFonts w:ascii="Times New Roman" w:eastAsia="Calibri" w:hAnsi="Times New Roman" w:cs="Times New Roman"/>
          <w:sz w:val="28"/>
          <w:szCs w:val="28"/>
          <w:lang w:val="uk-UA" w:eastAsia="en-US"/>
        </w:rPr>
        <w:instrText xml:space="preserve"> QUOTE </w:instrText>
      </w: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eastAsia="en-US"/>
              </w:rPr>
              <m:t>μ</m:t>
            </m:r>
          </m:e>
          <m:sub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val="en-US" w:eastAsia="en-US"/>
              </w:rPr>
              <m:t>d</m:t>
            </m:r>
          </m:sub>
        </m:sSub>
        <m:r>
          <m:rPr>
            <m:sty m:val="p"/>
          </m:rPr>
          <w:rPr>
            <w:rFonts w:ascii="Cambria Math" w:eastAsia="Calibri" w:hAnsi="Cambria Math"/>
            <w:sz w:val="28"/>
            <w:szCs w:val="28"/>
            <w:lang w:val="uk-UA" w:eastAsia="en-US"/>
          </w:rPr>
          <m:t>=0,01</m:t>
        </m:r>
      </m:oMath>
      <w:r w:rsidRPr="002B61EA">
        <w:rPr>
          <w:rFonts w:ascii="Times New Roman" w:eastAsia="Calibri" w:hAnsi="Times New Roman" w:cs="Times New Roman"/>
          <w:sz w:val="28"/>
          <w:szCs w:val="28"/>
          <w:lang w:val="uk-UA" w:eastAsia="en-US"/>
        </w:rPr>
        <w:instrText xml:space="preserve"> </w:instrText>
      </w:r>
      <w:r w:rsidRPr="002B61EA">
        <w:rPr>
          <w:rFonts w:ascii="Times New Roman" w:eastAsia="Calibri" w:hAnsi="Times New Roman" w:cs="Times New Roman"/>
          <w:sz w:val="28"/>
          <w:szCs w:val="28"/>
          <w:lang w:val="uk-UA" w:eastAsia="en-US"/>
        </w:rPr>
        <w:fldChar w:fldCharType="separate"/>
      </w:r>
      <w:r w:rsidRPr="002B61EA">
        <w:rPr>
          <w:rFonts w:ascii="Times New Roman" w:eastAsia="Calibri" w:hAnsi="Times New Roman" w:cs="Times New Roman"/>
          <w:position w:val="-12"/>
          <w:sz w:val="28"/>
          <w:szCs w:val="28"/>
          <w:lang w:val="uk-UA" w:eastAsia="en-US"/>
        </w:rPr>
        <w:object w:dxaOrig="999" w:dyaOrig="360">
          <v:shape id="_x0000_i1037" type="#_x0000_t75" style="width:50.5pt;height:17.75pt" o:ole="">
            <v:imagedata r:id="rId34" o:title=""/>
          </v:shape>
          <o:OLEObject Type="Embed" ProgID="Equation.DSMT4" ShapeID="_x0000_i1037" DrawAspect="Content" ObjectID="_1491666245" r:id="rId35"/>
        </w:object>
      </w:r>
      <w:r w:rsidRPr="002B61EA">
        <w:rPr>
          <w:rFonts w:ascii="Times New Roman" w:eastAsia="Calibri" w:hAnsi="Times New Roman" w:cs="Times New Roman"/>
          <w:sz w:val="28"/>
          <w:szCs w:val="28"/>
          <w:lang w:val="uk-UA" w:eastAsia="en-US"/>
        </w:rPr>
        <w:fldChar w:fldCharType="end"/>
      </w:r>
      <w:r w:rsidR="008F37D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,</w:t>
      </w:r>
      <w:r w:rsidRPr="002B61E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2B61EA">
        <w:rPr>
          <w:rFonts w:ascii="Times New Roman" w:eastAsia="Calibri" w:hAnsi="Times New Roman" w:cs="Times New Roman"/>
          <w:sz w:val="28"/>
          <w:szCs w:val="28"/>
          <w:lang w:val="uk-UA" w:eastAsia="en-US"/>
        </w:rPr>
        <w:fldChar w:fldCharType="begin"/>
      </w:r>
      <w:r w:rsidRPr="002B61EA">
        <w:rPr>
          <w:rFonts w:ascii="Times New Roman" w:eastAsia="Calibri" w:hAnsi="Times New Roman" w:cs="Times New Roman"/>
          <w:sz w:val="28"/>
          <w:szCs w:val="28"/>
          <w:lang w:val="uk-UA" w:eastAsia="en-US"/>
        </w:rPr>
        <w:instrText xml:space="preserve"> QUOTE </w:instrText>
      </w:r>
      <m:oMath>
        <m:r>
          <m:rPr>
            <m:sty m:val="p"/>
          </m:rPr>
          <w:rPr>
            <w:rFonts w:ascii="Cambria Math" w:eastAsia="Calibri" w:hAnsi="Cambria Math"/>
            <w:sz w:val="28"/>
            <w:szCs w:val="28"/>
            <w:lang w:eastAsia="en-US"/>
          </w:rPr>
          <m:t>D</m:t>
        </m:r>
        <m:r>
          <m:rPr>
            <m:sty m:val="p"/>
          </m:rPr>
          <w:rPr>
            <w:rFonts w:ascii="Cambria Math" w:eastAsia="Calibri" w:hAnsi="Cambria Math"/>
            <w:sz w:val="28"/>
            <w:szCs w:val="28"/>
            <w:lang w:val="uk-UA" w:eastAsia="en-US"/>
          </w:rPr>
          <m:t>=0,95</m:t>
        </m:r>
      </m:oMath>
      <w:r w:rsidRPr="002B61EA">
        <w:rPr>
          <w:rFonts w:ascii="Times New Roman" w:eastAsia="Calibri" w:hAnsi="Times New Roman" w:cs="Times New Roman"/>
          <w:sz w:val="28"/>
          <w:szCs w:val="28"/>
          <w:lang w:val="uk-UA" w:eastAsia="en-US"/>
        </w:rPr>
        <w:instrText xml:space="preserve"> </w:instrText>
      </w:r>
      <w:r w:rsidRPr="002B61EA">
        <w:rPr>
          <w:rFonts w:ascii="Times New Roman" w:eastAsia="Calibri" w:hAnsi="Times New Roman" w:cs="Times New Roman"/>
          <w:sz w:val="28"/>
          <w:szCs w:val="28"/>
          <w:lang w:val="uk-UA" w:eastAsia="en-US"/>
        </w:rPr>
        <w:fldChar w:fldCharType="separate"/>
      </w:r>
      <w:r w:rsidRPr="006A7CEB">
        <w:rPr>
          <w:rFonts w:ascii="Times New Roman" w:eastAsia="Calibri" w:hAnsi="Times New Roman" w:cs="Times New Roman"/>
          <w:position w:val="-12"/>
          <w:sz w:val="28"/>
          <w:szCs w:val="28"/>
          <w:lang w:val="uk-UA" w:eastAsia="en-US"/>
        </w:rPr>
        <w:object w:dxaOrig="980" w:dyaOrig="360">
          <v:shape id="_x0000_i1038" type="#_x0000_t75" style="width:48.6pt;height:17.75pt" o:ole="">
            <v:imagedata r:id="rId36" o:title=""/>
          </v:shape>
          <o:OLEObject Type="Embed" ProgID="Equation.DSMT4" ShapeID="_x0000_i1038" DrawAspect="Content" ObjectID="_1491666246" r:id="rId37"/>
        </w:object>
      </w:r>
      <w:r w:rsidRPr="002B61EA">
        <w:rPr>
          <w:rFonts w:ascii="Times New Roman" w:eastAsia="Calibri" w:hAnsi="Times New Roman" w:cs="Times New Roman"/>
          <w:sz w:val="28"/>
          <w:szCs w:val="28"/>
          <w:lang w:val="uk-UA" w:eastAsia="en-US"/>
        </w:rPr>
        <w:fldChar w:fldCharType="end"/>
      </w:r>
      <w:r w:rsidRPr="002B61E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і </w:t>
      </w:r>
      <w:r w:rsidRPr="006A7CEB">
        <w:rPr>
          <w:rFonts w:ascii="Times New Roman" w:eastAsia="Calibri" w:hAnsi="Times New Roman" w:cs="Times New Roman"/>
          <w:position w:val="-12"/>
          <w:sz w:val="28"/>
          <w:szCs w:val="28"/>
          <w:lang w:val="uk-UA" w:eastAsia="en-US"/>
        </w:rPr>
        <w:object w:dxaOrig="1020" w:dyaOrig="360">
          <v:shape id="_x0000_i1039" type="#_x0000_t75" style="width:51.45pt;height:17.75pt" o:ole="">
            <v:imagedata r:id="rId38" o:title=""/>
          </v:shape>
          <o:OLEObject Type="Embed" ProgID="Equation.DSMT4" ShapeID="_x0000_i1039" DrawAspect="Content" ObjectID="_1491666247" r:id="rId39"/>
        </w:object>
      </w:r>
      <w:r w:rsidR="008F37D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, </w:t>
      </w:r>
      <w:r w:rsidRPr="002B61EA">
        <w:rPr>
          <w:rFonts w:ascii="Times New Roman" w:eastAsia="Times New Roman" w:hAnsi="Times New Roman" w:cs="Times New Roman"/>
          <w:position w:val="-6"/>
          <w:sz w:val="28"/>
          <w:szCs w:val="28"/>
          <w:lang w:val="uk-UA"/>
        </w:rPr>
        <w:object w:dxaOrig="780" w:dyaOrig="320">
          <v:shape id="_x0000_i1040" type="#_x0000_t75" style="width:39.25pt;height:15.9pt" o:ole="">
            <v:imagedata r:id="rId40" o:title=""/>
          </v:shape>
          <o:OLEObject Type="Embed" ProgID="Equation.DSMT4" ShapeID="_x0000_i1040" DrawAspect="Content" ObjectID="_1491666248" r:id="rId41"/>
        </w:object>
      </w:r>
      <w:r w:rsidRPr="002B61EA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 w:rsidRPr="002B61EA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uk-UA"/>
          </w:rPr>
          <m:t>t∈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0;10000</m:t>
            </m:r>
          </m:e>
        </m:d>
      </m:oMath>
      <w:r w:rsidRPr="002B61EA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</w:instrText>
      </w:r>
      <w:r w:rsidRPr="002B61EA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 w:rsidRPr="002B61EA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 w:rsidRPr="002B61EA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QUOTE </w:instrText>
      </w:r>
      <m:oMath>
        <m:r>
          <m:rPr>
            <m:sty m:val="p"/>
          </m:rPr>
          <w:rPr>
            <w:rFonts w:ascii="Cambria Math" w:eastAsia="Times New Roman" w:hAnsi="Cambria Math"/>
            <w:sz w:val="28"/>
            <w:szCs w:val="28"/>
            <w:lang w:val="en-US"/>
          </w:rPr>
          <m:t>e</m:t>
        </m:r>
        <m:r>
          <m:rPr>
            <m:sty m:val="p"/>
          </m:rPr>
          <w:rPr>
            <w:rFonts w:ascii="Cambria Math" w:eastAsia="Times New Roman" w:hAnsi="Cambria Math"/>
            <w:sz w:val="28"/>
            <w:szCs w:val="28"/>
            <w:lang w:val="uk-UA"/>
          </w:rPr>
          <m:t>=</m:t>
        </m:r>
        <m:sSup>
          <m:sSup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/>
                <w:sz w:val="28"/>
                <w:szCs w:val="28"/>
                <w:lang w:val="uk-UA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/>
                <w:sz w:val="28"/>
                <w:szCs w:val="28"/>
                <w:lang w:val="uk-UA"/>
              </w:rPr>
              <m:t>-6</m:t>
            </m:r>
          </m:sup>
        </m:sSup>
      </m:oMath>
      <w:r w:rsidRPr="002B61EA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</w:instrText>
      </w:r>
      <w:r w:rsidRPr="002B61EA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 w:rsidRPr="002B61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B61E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– точність обрахунків</w:t>
      </w:r>
      <w:r w:rsidR="008F37D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, </w:t>
      </w:r>
      <w:r w:rsidRPr="002B61EA">
        <w:rPr>
          <w:rFonts w:ascii="Times New Roman" w:eastAsia="Times New Roman" w:hAnsi="Times New Roman" w:cs="Times New Roman"/>
          <w:position w:val="-6"/>
          <w:sz w:val="28"/>
          <w:szCs w:val="28"/>
          <w:lang w:val="uk-UA"/>
        </w:rPr>
        <w:object w:dxaOrig="680" w:dyaOrig="279">
          <v:shape id="_x0000_i1041" type="#_x0000_t75" style="width:33.65pt;height:14.05pt" o:ole="">
            <v:imagedata r:id="rId42" o:title=""/>
          </v:shape>
          <o:OLEObject Type="Embed" ProgID="Equation.DSMT4" ShapeID="_x0000_i1041" DrawAspect="Content" ObjectID="_1491666249" r:id="rId43"/>
        </w:object>
      </w:r>
      <w:r w:rsidRPr="002B61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B61E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– кількість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ітерацій для покрокових методів</w:t>
      </w:r>
      <w:r w:rsidR="008F37D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було </w:t>
      </w:r>
      <w:r w:rsidR="009B14EB">
        <w:rPr>
          <w:rFonts w:ascii="Times New Roman" w:hAnsi="Times New Roman" w:cs="Times New Roman"/>
          <w:sz w:val="28"/>
          <w:szCs w:val="28"/>
          <w:lang w:val="uk-UA"/>
        </w:rPr>
        <w:t xml:space="preserve">підтверджено стійкість розв’язків отриманих СДР </w:t>
      </w:r>
      <w:r w:rsidR="009B14E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КЧ, встановлено низький рівень жорсткості СДР КЧ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визначено </w:t>
      </w:r>
      <w:r w:rsidRPr="002B61EA">
        <w:rPr>
          <w:rFonts w:ascii="Times New Roman" w:hAnsi="Times New Roman" w:cs="Times New Roman"/>
          <w:sz w:val="28"/>
          <w:szCs w:val="28"/>
          <w:lang w:val="uk-UA"/>
        </w:rPr>
        <w:t>функцію готовності САЗ на базі архітектури 2оо3&amp;</w:t>
      </w:r>
      <w:proofErr w:type="spellStart"/>
      <w:r w:rsidRPr="002B61EA">
        <w:rPr>
          <w:rFonts w:ascii="Times New Roman" w:hAnsi="Times New Roman" w:cs="Times New Roman"/>
          <w:sz w:val="28"/>
          <w:szCs w:val="28"/>
          <w:lang w:val="uk-UA"/>
        </w:rPr>
        <w:t>2оо3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інтервалі часу </w:t>
      </w:r>
      <m:oMath>
        <m:r>
          <w:rPr>
            <w:rFonts w:ascii="Cambria Math" w:hAnsi="Cambria Math"/>
            <w:sz w:val="28"/>
            <w:szCs w:val="28"/>
            <w:lang w:val="uk-UA"/>
          </w:rPr>
          <m:t>t∈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0;10000</m:t>
            </m:r>
          </m:e>
        </m:d>
      </m:oMath>
      <w:r w:rsidR="008F37D2">
        <w:rPr>
          <w:rFonts w:ascii="Times New Roman" w:hAnsi="Times New Roman"/>
          <w:sz w:val="28"/>
          <w:szCs w:val="28"/>
          <w:lang w:val="uk-UA"/>
        </w:rPr>
        <w:t xml:space="preserve"> (див. рис. 4).</w:t>
      </w:r>
    </w:p>
    <w:p w:rsidR="008F37D2" w:rsidRDefault="009B14EB" w:rsidP="009970A3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60EA34E1" wp14:editId="1F7C7DEC">
            <wp:extent cx="4726379" cy="31292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9879" cy="313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4EB" w:rsidRPr="009B14EB" w:rsidRDefault="009B14EB" w:rsidP="009B14EB">
      <w:pPr>
        <w:spacing w:after="0" w:line="360" w:lineRule="auto"/>
        <w:ind w:firstLine="567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Рисунок 4. Функція готовності САЗ</w:t>
      </w:r>
    </w:p>
    <w:p w:rsidR="00DB20B8" w:rsidRPr="00FA7268" w:rsidRDefault="009B14EB" w:rsidP="00DB20B8">
      <w:pPr>
        <w:spacing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Керуючись попередніми даними</w:t>
      </w:r>
      <w:r w:rsidR="00DB20B8">
        <w:rPr>
          <w:rFonts w:ascii="Times New Roman" w:eastAsia="Calibri" w:hAnsi="Times New Roman"/>
          <w:sz w:val="28"/>
          <w:szCs w:val="28"/>
          <w:lang w:val="uk-UA" w:eastAsia="en-US"/>
        </w:rPr>
        <w:t xml:space="preserve">, </w:t>
      </w:r>
      <w:r w:rsidR="00DB20B8" w:rsidRPr="00FA7268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для розв’язання СДР КЧ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було обрано два</w:t>
      </w:r>
      <w:r w:rsidR="00DB20B8" w:rsidRPr="00FA7268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методи:</w:t>
      </w:r>
    </w:p>
    <w:p w:rsidR="00DB20B8" w:rsidRPr="00FA7268" w:rsidRDefault="00DB20B8" w:rsidP="00DB20B8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FA7268">
        <w:rPr>
          <w:rFonts w:ascii="Times New Roman" w:eastAsia="Calibri" w:hAnsi="Times New Roman"/>
          <w:sz w:val="28"/>
          <w:szCs w:val="28"/>
          <w:lang w:val="uk-UA" w:eastAsia="en-US"/>
        </w:rPr>
        <w:t xml:space="preserve">а) явний метод </w:t>
      </w:r>
      <w:proofErr w:type="spellStart"/>
      <w:r w:rsidRPr="00FA7268">
        <w:rPr>
          <w:rFonts w:ascii="Times New Roman" w:eastAsia="Calibri" w:hAnsi="Times New Roman"/>
          <w:sz w:val="28"/>
          <w:szCs w:val="28"/>
          <w:lang w:val="uk-UA" w:eastAsia="en-US"/>
        </w:rPr>
        <w:t>Ругне-Кутта</w:t>
      </w:r>
      <w:proofErr w:type="spellEnd"/>
      <w:r w:rsidRPr="00FA7268">
        <w:rPr>
          <w:rFonts w:ascii="Times New Roman" w:eastAsia="Calibri" w:hAnsi="Times New Roman"/>
          <w:sz w:val="28"/>
          <w:szCs w:val="28"/>
          <w:lang w:val="uk-UA" w:eastAsia="en-US"/>
        </w:rPr>
        <w:t xml:space="preserve"> 4-го порядку</w:t>
      </w:r>
      <w:r w:rsidR="00652B95">
        <w:rPr>
          <w:rFonts w:ascii="Times New Roman" w:eastAsia="Calibri" w:hAnsi="Times New Roman"/>
          <w:sz w:val="28"/>
          <w:szCs w:val="28"/>
          <w:lang w:val="uk-UA" w:eastAsia="en-US"/>
        </w:rPr>
        <w:t>, який описаний в</w:t>
      </w:r>
      <w:r w:rsidR="00652B9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652B95" w:rsidRPr="00652B95">
        <w:rPr>
          <w:rFonts w:ascii="Times New Roman" w:hAnsi="Times New Roman"/>
          <w:color w:val="000000" w:themeColor="text1"/>
          <w:sz w:val="28"/>
          <w:szCs w:val="28"/>
        </w:rPr>
        <w:t>[</w:t>
      </w:r>
      <w:r w:rsidR="007E00BD">
        <w:rPr>
          <w:rFonts w:ascii="Times New Roman" w:hAnsi="Times New Roman"/>
          <w:color w:val="000000" w:themeColor="text1"/>
          <w:sz w:val="28"/>
          <w:szCs w:val="28"/>
          <w:lang w:val="uk-UA"/>
        </w:rPr>
        <w:t>1</w:t>
      </w:r>
      <w:r w:rsidR="00032A50">
        <w:rPr>
          <w:rFonts w:ascii="Times New Roman" w:hAnsi="Times New Roman"/>
          <w:color w:val="000000" w:themeColor="text1"/>
          <w:sz w:val="28"/>
          <w:szCs w:val="28"/>
          <w:lang w:val="uk-UA"/>
        </w:rPr>
        <w:t>3</w:t>
      </w:r>
      <w:r w:rsidR="00652B95" w:rsidRPr="00652B95">
        <w:rPr>
          <w:rFonts w:ascii="Times New Roman" w:hAnsi="Times New Roman"/>
          <w:color w:val="000000" w:themeColor="text1"/>
          <w:sz w:val="28"/>
          <w:szCs w:val="28"/>
        </w:rPr>
        <w:t>]</w:t>
      </w:r>
      <w:r w:rsidR="00543366">
        <w:rPr>
          <w:rFonts w:ascii="Times New Roman" w:eastAsia="Calibri" w:hAnsi="Times New Roman"/>
          <w:sz w:val="28"/>
          <w:szCs w:val="28"/>
          <w:lang w:val="uk-UA" w:eastAsia="en-US"/>
        </w:rPr>
        <w:t xml:space="preserve">, реалізований в </w:t>
      </w:r>
      <w:r w:rsidR="00543366" w:rsidRPr="00FA7268">
        <w:rPr>
          <w:rFonts w:ascii="Times New Roman" w:eastAsia="Calibri" w:hAnsi="Times New Roman"/>
          <w:sz w:val="28"/>
          <w:szCs w:val="28"/>
          <w:lang w:val="uk-UA" w:eastAsia="en-US"/>
        </w:rPr>
        <w:t>пакет</w:t>
      </w:r>
      <w:r w:rsidR="00543366">
        <w:rPr>
          <w:rFonts w:ascii="Times New Roman" w:eastAsia="Calibri" w:hAnsi="Times New Roman"/>
          <w:sz w:val="28"/>
          <w:szCs w:val="28"/>
          <w:lang w:val="uk-UA" w:eastAsia="en-US"/>
        </w:rPr>
        <w:t>ах</w:t>
      </w:r>
      <w:r w:rsidR="00543366" w:rsidRPr="00FA7268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комп’ютерної математики MATLAB, MATHEMATICA</w:t>
      </w:r>
      <w:r w:rsidRPr="00FA7268">
        <w:rPr>
          <w:rFonts w:ascii="Times New Roman" w:eastAsia="Calibri" w:hAnsi="Times New Roman"/>
          <w:sz w:val="28"/>
          <w:szCs w:val="28"/>
          <w:lang w:val="uk-UA" w:eastAsia="en-US"/>
        </w:rPr>
        <w:t>;</w:t>
      </w:r>
    </w:p>
    <w:p w:rsidR="00DB20B8" w:rsidRDefault="00DB20B8" w:rsidP="00DB20B8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FA7268">
        <w:rPr>
          <w:rFonts w:ascii="Times New Roman" w:eastAsia="Calibri" w:hAnsi="Times New Roman"/>
          <w:sz w:val="28"/>
          <w:szCs w:val="28"/>
          <w:lang w:val="uk-UA" w:eastAsia="en-US"/>
        </w:rPr>
        <w:t>б) модифікований експоненціальний метод</w:t>
      </w:r>
      <w:r w:rsidR="002E2CE9">
        <w:rPr>
          <w:rFonts w:ascii="Times New Roman" w:eastAsia="Calibri" w:hAnsi="Times New Roman"/>
          <w:sz w:val="28"/>
          <w:szCs w:val="28"/>
          <w:lang w:val="uk-UA" w:eastAsia="en-US"/>
        </w:rPr>
        <w:t xml:space="preserve"> (програма </w:t>
      </w:r>
      <w:r w:rsidR="002E2CE9">
        <w:rPr>
          <w:rFonts w:ascii="Times New Roman" w:eastAsia="Calibri" w:hAnsi="Times New Roman"/>
          <w:sz w:val="28"/>
          <w:szCs w:val="28"/>
          <w:lang w:val="en-US" w:eastAsia="en-US"/>
        </w:rPr>
        <w:t>EXPMETH</w:t>
      </w:r>
      <w:r w:rsidR="002E2CE9" w:rsidRPr="00FA7268"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  <w:r w:rsidR="002E2CE9">
        <w:rPr>
          <w:rFonts w:ascii="Times New Roman" w:eastAsia="Calibri" w:hAnsi="Times New Roman"/>
          <w:sz w:val="28"/>
          <w:szCs w:val="28"/>
          <w:lang w:val="en-US" w:eastAsia="en-US"/>
        </w:rPr>
        <w:t>EXE</w:t>
      </w:r>
      <w:r w:rsidR="002E2CE9">
        <w:rPr>
          <w:rFonts w:ascii="Times New Roman" w:eastAsia="Calibri" w:hAnsi="Times New Roman"/>
          <w:sz w:val="28"/>
          <w:szCs w:val="28"/>
          <w:lang w:val="uk-UA" w:eastAsia="en-US"/>
        </w:rPr>
        <w:t>)</w:t>
      </w:r>
      <w:r w:rsidR="00652B95">
        <w:rPr>
          <w:rFonts w:ascii="Times New Roman" w:eastAsia="Calibri" w:hAnsi="Times New Roman"/>
          <w:sz w:val="28"/>
          <w:szCs w:val="28"/>
          <w:lang w:val="uk-UA" w:eastAsia="en-US"/>
        </w:rPr>
        <w:t>, який описаний в</w:t>
      </w:r>
      <w:r w:rsidR="00652B9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652B95" w:rsidRPr="00652B95">
        <w:rPr>
          <w:rFonts w:ascii="Times New Roman" w:hAnsi="Times New Roman"/>
          <w:color w:val="000000" w:themeColor="text1"/>
          <w:sz w:val="28"/>
          <w:szCs w:val="28"/>
        </w:rPr>
        <w:t>[</w:t>
      </w:r>
      <w:r w:rsidR="007E00BD">
        <w:rPr>
          <w:rFonts w:ascii="Times New Roman" w:hAnsi="Times New Roman"/>
          <w:color w:val="000000" w:themeColor="text1"/>
          <w:sz w:val="28"/>
          <w:szCs w:val="28"/>
          <w:lang w:val="uk-UA"/>
        </w:rPr>
        <w:t>1</w:t>
      </w:r>
      <w:r w:rsidR="00032A50">
        <w:rPr>
          <w:rFonts w:ascii="Times New Roman" w:hAnsi="Times New Roman"/>
          <w:color w:val="000000" w:themeColor="text1"/>
          <w:sz w:val="28"/>
          <w:szCs w:val="28"/>
          <w:lang w:val="uk-UA"/>
        </w:rPr>
        <w:t>3</w:t>
      </w:r>
      <w:r w:rsidR="00652B95" w:rsidRPr="00652B95">
        <w:rPr>
          <w:rFonts w:ascii="Times New Roman" w:hAnsi="Times New Roman"/>
          <w:color w:val="000000" w:themeColor="text1"/>
          <w:sz w:val="28"/>
          <w:szCs w:val="28"/>
        </w:rPr>
        <w:t>]</w:t>
      </w:r>
      <w:r w:rsidRPr="00FA7268"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</w:p>
    <w:p w:rsidR="00DB20B8" w:rsidRDefault="00DB20B8" w:rsidP="00DB20B8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Проаналізувавши графіки функції готовності САЗ для обох випадків, можемо зробити такі висновки: </w:t>
      </w:r>
    </w:p>
    <w:p w:rsidR="00DB20B8" w:rsidRDefault="00DB20B8" w:rsidP="00DB20B8">
      <w:pPr>
        <w:pStyle w:val="a6"/>
        <w:numPr>
          <w:ilvl w:val="0"/>
          <w:numId w:val="3"/>
        </w:numPr>
        <w:spacing w:after="0" w:line="360" w:lineRule="auto"/>
        <w:ind w:left="1134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73BB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 першому випадку ФГ на інтервалі часу </w:t>
      </w:r>
      <w:r w:rsidRPr="00A73BB2">
        <w:rPr>
          <w:position w:val="-14"/>
          <w:lang w:val="uk-UA"/>
        </w:rPr>
        <w:object w:dxaOrig="1180" w:dyaOrig="400">
          <v:shape id="_x0000_i1042" type="#_x0000_t75" style="width:58.9pt;height:20.55pt" o:ole="">
            <v:imagedata r:id="rId45" o:title=""/>
          </v:shape>
          <o:OLEObject Type="Embed" ProgID="Equation.DSMT4" ShapeID="_x0000_i1042" DrawAspect="Content" ObjectID="_1491666250" r:id="rId46"/>
        </w:object>
      </w:r>
      <w:r w:rsidRPr="00A73BB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різко спадає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 1 до 0.995</w:t>
      </w:r>
      <w:r w:rsidRPr="00A73BB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а потім при </w:t>
      </w:r>
      <w:r w:rsidRPr="00A73BB2">
        <w:rPr>
          <w:position w:val="-14"/>
          <w:lang w:val="uk-UA"/>
        </w:rPr>
        <w:object w:dxaOrig="1640" w:dyaOrig="400">
          <v:shape id="_x0000_i1043" type="#_x0000_t75" style="width:81.35pt;height:20.55pt" o:ole="">
            <v:imagedata r:id="rId47" o:title=""/>
          </v:shape>
          <o:OLEObject Type="Embed" ProgID="Equation.DSMT4" ShapeID="_x0000_i1043" DrawAspect="Content" ObjectID="_1491666251" r:id="rId48"/>
        </w:object>
      </w:r>
      <w:r w:rsidRPr="00A73BB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плавно спадає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 0.995 до 0.991;</w:t>
      </w:r>
    </w:p>
    <w:p w:rsidR="00DB20B8" w:rsidRDefault="00DB20B8" w:rsidP="00DB20B8">
      <w:pPr>
        <w:pStyle w:val="a6"/>
        <w:numPr>
          <w:ilvl w:val="0"/>
          <w:numId w:val="3"/>
        </w:numPr>
        <w:spacing w:after="0" w:line="360" w:lineRule="auto"/>
        <w:ind w:left="1134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73BB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другому</w:t>
      </w:r>
      <w:r w:rsidRPr="00A73BB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випадку ФГ на інтервалі часу </w:t>
      </w:r>
      <w:r w:rsidRPr="00A73BB2">
        <w:rPr>
          <w:position w:val="-14"/>
          <w:lang w:val="uk-UA"/>
        </w:rPr>
        <w:object w:dxaOrig="1180" w:dyaOrig="400">
          <v:shape id="_x0000_i1044" type="#_x0000_t75" style="width:58.9pt;height:20.55pt" o:ole="">
            <v:imagedata r:id="rId45" o:title=""/>
          </v:shape>
          <o:OLEObject Type="Embed" ProgID="Equation.DSMT4" ShapeID="_x0000_i1044" DrawAspect="Content" ObjectID="_1491666252" r:id="rId49"/>
        </w:object>
      </w:r>
      <w:r w:rsidRPr="00A73BB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різко спадає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 1 до 0.995</w:t>
      </w:r>
      <w:r w:rsidRPr="00A73BB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а потім при </w:t>
      </w:r>
      <w:r w:rsidRPr="00A73BB2">
        <w:rPr>
          <w:position w:val="-14"/>
          <w:lang w:val="uk-UA"/>
        </w:rPr>
        <w:object w:dxaOrig="1640" w:dyaOrig="400">
          <v:shape id="_x0000_i1045" type="#_x0000_t75" style="width:81.35pt;height:20.55pt" o:ole="">
            <v:imagedata r:id="rId50" o:title=""/>
          </v:shape>
          <o:OLEObject Type="Embed" ProgID="Equation.DSMT4" ShapeID="_x0000_i1045" DrawAspect="Content" ObjectID="_1491666253" r:id="rId51"/>
        </w:object>
      </w:r>
      <w:r w:rsidRPr="00A73BB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плавно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зростає від 0.995 до 0.9965</w:t>
      </w:r>
    </w:p>
    <w:p w:rsidR="00DB20B8" w:rsidRPr="00A73BB2" w:rsidRDefault="00DB20B8" w:rsidP="00DB20B8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Отже, якщо показник достовірності діагностики й контролю </w:t>
      </w:r>
      <w:r w:rsidRPr="00FA7268">
        <w:rPr>
          <w:rFonts w:ascii="Times New Roman" w:eastAsia="Calibri" w:hAnsi="Times New Roman"/>
          <w:position w:val="-12"/>
          <w:sz w:val="28"/>
          <w:szCs w:val="28"/>
          <w:lang w:val="uk-UA" w:eastAsia="en-US"/>
        </w:rPr>
        <w:object w:dxaOrig="1020" w:dyaOrig="360">
          <v:shape id="_x0000_i1046" type="#_x0000_t75" style="width:51.45pt;height:17.75pt" o:ole="">
            <v:imagedata r:id="rId52" o:title=""/>
          </v:shape>
          <o:OLEObject Type="Embed" ProgID="Equation.DSMT4" ShapeID="_x0000_i1046" DrawAspect="Content" ObjectID="_1491666254" r:id="rId53"/>
        </w:objec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, то</w:t>
      </w:r>
      <w:r w:rsidRPr="00A73BB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маємо вищий рівень надійності системи.</w:t>
      </w:r>
    </w:p>
    <w:p w:rsidR="00DB20B8" w:rsidRPr="00A31B1F" w:rsidRDefault="00DB20B8" w:rsidP="00DB20B8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A31B1F"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 xml:space="preserve">Практичне значення отриманих результатів визначається тим, що вони дозволяють отримати оцінку надійності та сформулювати рекомендації щодо архітектурної побудови моделі забезпечення функціональної безпеки системи аварійного захисту на основі платформ, які </w:t>
      </w:r>
      <w:proofErr w:type="spellStart"/>
      <w:r w:rsidRPr="00A31B1F">
        <w:rPr>
          <w:rFonts w:ascii="Times New Roman" w:hAnsi="Times New Roman"/>
          <w:color w:val="000000" w:themeColor="text1"/>
          <w:sz w:val="28"/>
          <w:szCs w:val="28"/>
          <w:lang w:val="uk-UA"/>
        </w:rPr>
        <w:t>самодіагностуються</w:t>
      </w:r>
      <w:proofErr w:type="spellEnd"/>
      <w:r w:rsidRPr="00A31B1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і програмуються.</w:t>
      </w:r>
    </w:p>
    <w:p w:rsidR="00F01A28" w:rsidRDefault="00F01A28" w:rsidP="00F01A28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2F3084" w:rsidRDefault="002F3084" w:rsidP="009970A3">
      <w:pPr>
        <w:spacing w:after="0" w:line="360" w:lineRule="auto"/>
        <w:ind w:firstLine="567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Список використаної літератури:</w:t>
      </w:r>
    </w:p>
    <w:p w:rsidR="002E2CE9" w:rsidRPr="007E564D" w:rsidRDefault="002E2CE9" w:rsidP="009970A3">
      <w:pPr>
        <w:pStyle w:val="a6"/>
        <w:numPr>
          <w:ilvl w:val="0"/>
          <w:numId w:val="4"/>
        </w:numPr>
        <w:spacing w:after="0" w:line="360" w:lineRule="auto"/>
        <w:ind w:left="1134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7E56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Одарущенко</w:t>
      </w:r>
      <w:proofErr w:type="spellEnd"/>
      <w:r w:rsidRPr="007E56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Е.</w:t>
      </w:r>
      <w:r w:rsidR="00B32C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7E56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Б. </w:t>
      </w:r>
      <w:r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Моделирование отказоустойчивых компьютерных систем с учетом изменяющихся параметров потоков отказов и восстановлений программных средств</w:t>
      </w:r>
      <w:proofErr w:type="gramStart"/>
      <w:r w:rsidR="00B32C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  <w:r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дис</w:t>
      </w:r>
      <w:proofErr w:type="spellEnd"/>
      <w:r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канд. </w:t>
      </w:r>
      <w:proofErr w:type="spellStart"/>
      <w:r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техн</w:t>
      </w:r>
      <w:proofErr w:type="spellEnd"/>
      <w:r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32C79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аук</w:t>
      </w:r>
      <w:r w:rsidR="00B32C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01.05.02 – математическое моделирование и вычислительные методы / </w:t>
      </w:r>
      <w:proofErr w:type="spellStart"/>
      <w:r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Одарущенко</w:t>
      </w:r>
      <w:proofErr w:type="spellEnd"/>
      <w:r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Елена Борисовна</w:t>
      </w:r>
      <w:r w:rsidR="00CD12F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Харьков</w:t>
      </w:r>
      <w:r w:rsidR="00B32C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E6630D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Национальный аэрокосмический уни</w:t>
      </w:r>
      <w:r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верситет им. Н. Е. Жуковского «Харьковский авиационный институт», 2007. – 210</w:t>
      </w:r>
      <w:r w:rsidRPr="007E56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с.</w:t>
      </w:r>
    </w:p>
    <w:p w:rsidR="0099564D" w:rsidRPr="007E564D" w:rsidRDefault="0099564D" w:rsidP="009970A3">
      <w:pPr>
        <w:pStyle w:val="a6"/>
        <w:numPr>
          <w:ilvl w:val="0"/>
          <w:numId w:val="4"/>
        </w:numPr>
        <w:spacing w:after="0" w:line="360" w:lineRule="auto"/>
        <w:ind w:left="1134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Безопасность атомных станций</w:t>
      </w:r>
      <w:proofErr w:type="gramStart"/>
      <w:r w:rsidR="00CE75B8" w:rsidRPr="00CE75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  <w:r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системы управл</w:t>
      </w:r>
      <w:r w:rsidR="00E6630D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ения и защиты ядерных реакторов</w:t>
      </w:r>
      <w:r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[монография] / М. А. </w:t>
      </w:r>
      <w:proofErr w:type="spellStart"/>
      <w:r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Ястребенецкий</w:t>
      </w:r>
      <w:proofErr w:type="spellEnd"/>
      <w:r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Ю. В. Розен, С. В. Виноградская, Г. Джонсон, В. В. Елисеев, А. А. </w:t>
      </w:r>
      <w:proofErr w:type="spellStart"/>
      <w:r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Сиора</w:t>
      </w:r>
      <w:proofErr w:type="spellEnd"/>
      <w:r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, В. В. Скляр</w:t>
      </w:r>
      <w:r w:rsidR="007E564D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Л. И. </w:t>
      </w:r>
      <w:proofErr w:type="spellStart"/>
      <w:r w:rsidR="007E564D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Спектор</w:t>
      </w:r>
      <w:proofErr w:type="spellEnd"/>
      <w:r w:rsidR="007E564D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, В. С. Харченко</w:t>
      </w:r>
      <w:r w:rsidR="00CD12F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под ред. М. А. </w:t>
      </w:r>
      <w:proofErr w:type="spellStart"/>
      <w:r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Ястребенецкого</w:t>
      </w:r>
      <w:proofErr w:type="spellEnd"/>
      <w:r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. – К.</w:t>
      </w:r>
      <w:proofErr w:type="gramStart"/>
      <w:r w:rsidR="00CD12F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  <w:r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Основа-</w:t>
      </w:r>
      <w:proofErr w:type="spellStart"/>
      <w:r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Принт</w:t>
      </w:r>
      <w:proofErr w:type="spellEnd"/>
      <w:r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2011. – 768 с. </w:t>
      </w:r>
      <w:r w:rsidR="00B32C79" w:rsidRPr="007E56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r w:rsidR="00B32C79" w:rsidRPr="007E564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ISBN</w:t>
      </w:r>
      <w:r w:rsidR="00CE75B8" w:rsidRPr="00CE75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r w:rsidR="00B32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2C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798-966-2044-52-</w:t>
      </w:r>
      <w:r w:rsidR="00CE75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2.</w:t>
      </w:r>
    </w:p>
    <w:p w:rsidR="00E6630D" w:rsidRPr="007E564D" w:rsidRDefault="00B32C79" w:rsidP="009970A3">
      <w:pPr>
        <w:pStyle w:val="a6"/>
        <w:numPr>
          <w:ilvl w:val="0"/>
          <w:numId w:val="4"/>
        </w:numPr>
        <w:spacing w:after="0" w:line="360" w:lineRule="auto"/>
        <w:ind w:left="1134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Аварийная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защита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12FF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CD12FF">
        <w:rPr>
          <w:rFonts w:ascii="Times New Roman" w:hAnsi="Times New Roman" w:cs="Times New Roman"/>
          <w:sz w:val="28"/>
          <w:szCs w:val="28"/>
        </w:rPr>
        <w:t>Електронный</w:t>
      </w:r>
      <w:proofErr w:type="spellEnd"/>
      <w:r w:rsidR="00CD12FF">
        <w:rPr>
          <w:rFonts w:ascii="Times New Roman" w:hAnsi="Times New Roman" w:cs="Times New Roman"/>
          <w:sz w:val="28"/>
          <w:szCs w:val="28"/>
        </w:rPr>
        <w:t xml:space="preserve"> ресурс]</w:t>
      </w:r>
      <w:r w:rsidR="00CD12FF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="00CD12FF" w:rsidRPr="007E564D">
        <w:rPr>
          <w:rFonts w:ascii="Times New Roman" w:hAnsi="Times New Roman" w:cs="Times New Roman"/>
          <w:sz w:val="28"/>
          <w:szCs w:val="28"/>
          <w:lang w:val="uk-UA"/>
        </w:rPr>
        <w:t>Свободная</w:t>
      </w:r>
      <w:proofErr w:type="spellEnd"/>
      <w:r w:rsidR="00CD12FF" w:rsidRPr="007E56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12FF" w:rsidRPr="007E564D">
        <w:rPr>
          <w:rFonts w:ascii="Times New Roman" w:hAnsi="Times New Roman" w:cs="Times New Roman"/>
          <w:sz w:val="28"/>
          <w:szCs w:val="28"/>
        </w:rPr>
        <w:t>эн</w:t>
      </w:r>
      <w:proofErr w:type="spellStart"/>
      <w:r w:rsidR="00CD12FF" w:rsidRPr="007E564D">
        <w:rPr>
          <w:rFonts w:ascii="Times New Roman" w:hAnsi="Times New Roman" w:cs="Times New Roman"/>
          <w:sz w:val="28"/>
          <w:szCs w:val="28"/>
          <w:lang w:val="uk-UA"/>
        </w:rPr>
        <w:t>циклопедия</w:t>
      </w:r>
      <w:proofErr w:type="spellEnd"/>
      <w:r w:rsidR="00CD12FF" w:rsidRPr="007E56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D12FF" w:rsidRPr="007E564D">
        <w:rPr>
          <w:rFonts w:ascii="Times New Roman" w:hAnsi="Times New Roman" w:cs="Times New Roman"/>
          <w:sz w:val="28"/>
          <w:szCs w:val="28"/>
          <w:lang w:val="uk-UA"/>
        </w:rPr>
        <w:t>Википедия</w:t>
      </w:r>
      <w:proofErr w:type="spellEnd"/>
      <w:r w:rsidR="00CD12FF" w:rsidRPr="007E564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6630D" w:rsidRPr="007E564D">
        <w:rPr>
          <w:rFonts w:ascii="Times New Roman" w:hAnsi="Times New Roman" w:cs="Times New Roman"/>
          <w:sz w:val="28"/>
          <w:szCs w:val="28"/>
        </w:rPr>
        <w:t>– Режим доступа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630D" w:rsidRPr="007E56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4297" w:rsidRPr="00032A50">
        <w:rPr>
          <w:rFonts w:ascii="Times New Roman" w:hAnsi="Times New Roman" w:cs="Times New Roman"/>
          <w:sz w:val="28"/>
          <w:szCs w:val="28"/>
        </w:rPr>
        <w:t>https://ru.wikipedia.org/wiki/%D0%90%D0%B2%D0%B0%D1%80%D0%B8%D0%B9%D0%BD%D0%B0%D1%8F_%D0%B7%D0%B0%D1%89%D0%B8%D1%82%D0%B0</w:t>
      </w:r>
      <w:r w:rsidR="00E24297" w:rsidRPr="00E24297">
        <w:rPr>
          <w:rFonts w:ascii="Times New Roman" w:hAnsi="Times New Roman" w:cs="Times New Roman"/>
          <w:sz w:val="28"/>
          <w:szCs w:val="28"/>
        </w:rPr>
        <w:t>.</w:t>
      </w:r>
    </w:p>
    <w:p w:rsidR="002F3084" w:rsidRPr="007E564D" w:rsidRDefault="002E2CE9" w:rsidP="009970A3">
      <w:pPr>
        <w:pStyle w:val="a6"/>
        <w:numPr>
          <w:ilvl w:val="0"/>
          <w:numId w:val="4"/>
        </w:numPr>
        <w:spacing w:after="0" w:line="360" w:lineRule="auto"/>
        <w:ind w:left="1134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Федоров</w:t>
      </w:r>
      <w:r w:rsidR="00730413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Ю.</w:t>
      </w:r>
      <w:r w:rsidR="00B32C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30413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Н. Справочник </w:t>
      </w:r>
      <w:r w:rsidR="007E564D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730413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нженера по АСУП</w:t>
      </w:r>
      <w:r w:rsidR="00B32C79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proofErr w:type="gramStart"/>
      <w:r w:rsidR="00CE75B8" w:rsidRPr="00CE75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2C7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  <w:r w:rsidR="00B32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Проектирование и разработка </w:t>
      </w:r>
      <w:r w:rsidR="00B32C79" w:rsidRPr="00B32C79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B32C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Текст</w:t>
      </w:r>
      <w:r w:rsidR="00B32C79" w:rsidRPr="00B32C79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proofErr w:type="gramStart"/>
      <w:r w:rsidR="00CE75B8" w:rsidRPr="00CE75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2C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proofErr w:type="gramEnd"/>
      <w:r w:rsidR="00B32C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30413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учеб</w:t>
      </w:r>
      <w:r w:rsidR="00B32C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730413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-пр</w:t>
      </w:r>
      <w:r w:rsidR="00CE75B8" w:rsidRPr="00CE75B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30413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пособие</w:t>
      </w:r>
      <w:r w:rsidR="00B32C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/</w:t>
      </w:r>
      <w:r w:rsidR="00730413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Ю.</w:t>
      </w:r>
      <w:r w:rsidR="00B32C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30413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Н. Федоров</w:t>
      </w:r>
      <w:r w:rsidR="00CD12F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730413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М.</w:t>
      </w:r>
      <w:r w:rsidR="00CE75B8" w:rsidRPr="00CE75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30413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CE75B8" w:rsidRPr="00CE75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30413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Инфа-Инженерия, 2008</w:t>
      </w:r>
      <w:r w:rsidR="00730413" w:rsidRPr="007E56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– 928 с. – </w:t>
      </w:r>
      <w:r w:rsidR="00730413" w:rsidRPr="007E564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ISBN</w:t>
      </w:r>
      <w:r w:rsidR="00730413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E75B8" w:rsidRPr="00CE75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730413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978-5-9729-0019-0.</w:t>
      </w:r>
    </w:p>
    <w:p w:rsidR="00E6630D" w:rsidRPr="007E564D" w:rsidRDefault="00CD12FF" w:rsidP="009970A3">
      <w:pPr>
        <w:pStyle w:val="a6"/>
        <w:numPr>
          <w:ilvl w:val="0"/>
          <w:numId w:val="4"/>
        </w:numPr>
        <w:spacing w:after="0" w:line="360" w:lineRule="auto"/>
        <w:ind w:left="1134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ГОСТ 27.002-89 </w:t>
      </w:r>
      <w:r w:rsidR="00E6630D" w:rsidRPr="007E56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Надійність в техніці. Основн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 поняття. Терміни і визначення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[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Текст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– 1989.</w:t>
      </w:r>
    </w:p>
    <w:p w:rsidR="00CE75B8" w:rsidRPr="002E30A4" w:rsidRDefault="00CE75B8" w:rsidP="009970A3">
      <w:pPr>
        <w:pStyle w:val="a6"/>
        <w:widowControl w:val="0"/>
        <w:numPr>
          <w:ilvl w:val="0"/>
          <w:numId w:val="4"/>
        </w:numPr>
        <w:tabs>
          <w:tab w:val="left" w:pos="1560"/>
        </w:tabs>
        <w:autoSpaceDE w:val="0"/>
        <w:autoSpaceDN w:val="0"/>
        <w:adjustRightInd w:val="0"/>
        <w:spacing w:after="0" w:line="360" w:lineRule="auto"/>
        <w:ind w:left="1134" w:hanging="567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lang w:val="uk-UA"/>
        </w:rPr>
      </w:pPr>
      <w:proofErr w:type="spellStart"/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Kharchenko</w:t>
      </w:r>
      <w:proofErr w:type="spellEnd"/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, V. </w:t>
      </w:r>
      <w:proofErr w:type="spellStart"/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Markov’s</w:t>
      </w:r>
      <w:proofErr w:type="spellEnd"/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model</w:t>
      </w:r>
      <w:proofErr w:type="spellEnd"/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and</w:t>
      </w:r>
      <w:proofErr w:type="spellEnd"/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tool-</w:t>
      </w:r>
      <w:proofErr w:type="spellStart"/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based</w:t>
      </w:r>
      <w:proofErr w:type="spellEnd"/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assessment</w:t>
      </w:r>
      <w:proofErr w:type="spellEnd"/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of</w:t>
      </w:r>
      <w:proofErr w:type="spellEnd"/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safety-</w:t>
      </w:r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critical I&amp;C </w:t>
      </w:r>
      <w:proofErr w:type="spellStart"/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systems</w:t>
      </w:r>
      <w:proofErr w:type="spellEnd"/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proofErr w:type="spellStart"/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gaps</w:t>
      </w:r>
      <w:proofErr w:type="spellEnd"/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of</w:t>
      </w:r>
      <w:proofErr w:type="spellEnd"/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the</w:t>
      </w:r>
      <w:proofErr w:type="spellEnd"/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IEC 61508 [</w:t>
      </w:r>
      <w:proofErr w:type="spellStart"/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Electronic</w:t>
      </w:r>
      <w:proofErr w:type="spellEnd"/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source</w:t>
      </w:r>
      <w:proofErr w:type="spellEnd"/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] / V. </w:t>
      </w:r>
      <w:proofErr w:type="spellStart"/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Kharchenko</w:t>
      </w:r>
      <w:proofErr w:type="spellEnd"/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, O. </w:t>
      </w:r>
      <w:proofErr w:type="spellStart"/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Odarushchenko</w:t>
      </w:r>
      <w:proofErr w:type="spellEnd"/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, V. </w:t>
      </w:r>
      <w:proofErr w:type="spellStart"/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Butenko</w:t>
      </w:r>
      <w:proofErr w:type="spellEnd"/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, P. </w:t>
      </w:r>
      <w:proofErr w:type="spellStart"/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Popov</w:t>
      </w:r>
      <w:proofErr w:type="spellEnd"/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, V.</w:t>
      </w:r>
      <w:r w:rsidRPr="002E30A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Sklyar</w:t>
      </w:r>
      <w:proofErr w:type="spellEnd"/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, E. </w:t>
      </w:r>
      <w:proofErr w:type="spellStart"/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Odarushchenko</w:t>
      </w:r>
      <w:proofErr w:type="spellEnd"/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// </w:t>
      </w:r>
      <w:proofErr w:type="spellStart"/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in</w:t>
      </w:r>
      <w:proofErr w:type="spellEnd"/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digital</w:t>
      </w:r>
      <w:proofErr w:type="spellEnd"/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collection</w:t>
      </w:r>
      <w:proofErr w:type="spellEnd"/>
      <w:r w:rsidRPr="002E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E30A4">
        <w:rPr>
          <w:rFonts w:ascii="Times New Roman" w:eastAsia="Times New Roman" w:hAnsi="Times New Roman" w:cs="Times New Roman"/>
          <w:bCs/>
          <w:color w:val="000000" w:themeColor="text1"/>
          <w:sz w:val="28"/>
          <w:lang w:val="uk-UA"/>
        </w:rPr>
        <w:t>Proc</w:t>
      </w:r>
      <w:proofErr w:type="spellEnd"/>
      <w:r w:rsidRPr="002E30A4">
        <w:rPr>
          <w:rFonts w:ascii="Times New Roman" w:eastAsia="Times New Roman" w:hAnsi="Times New Roman" w:cs="Times New Roman"/>
          <w:bCs/>
          <w:color w:val="000000" w:themeColor="text1"/>
          <w:sz w:val="28"/>
          <w:lang w:val="uk-UA"/>
        </w:rPr>
        <w:t xml:space="preserve">. 12-th </w:t>
      </w:r>
      <w:proofErr w:type="spellStart"/>
      <w:r w:rsidRPr="002E30A4">
        <w:rPr>
          <w:rFonts w:ascii="Times New Roman" w:eastAsia="Times New Roman" w:hAnsi="Times New Roman" w:cs="Times New Roman"/>
          <w:bCs/>
          <w:color w:val="000000" w:themeColor="text1"/>
          <w:sz w:val="28"/>
          <w:lang w:val="uk-UA"/>
        </w:rPr>
        <w:t>Int</w:t>
      </w:r>
      <w:proofErr w:type="spellEnd"/>
      <w:r w:rsidRPr="002E30A4">
        <w:rPr>
          <w:rFonts w:ascii="Times New Roman" w:eastAsia="Times New Roman" w:hAnsi="Times New Roman" w:cs="Times New Roman"/>
          <w:bCs/>
          <w:color w:val="000000" w:themeColor="text1"/>
          <w:sz w:val="28"/>
          <w:lang w:val="uk-UA"/>
        </w:rPr>
        <w:t xml:space="preserve">. </w:t>
      </w:r>
      <w:proofErr w:type="spellStart"/>
      <w:r w:rsidRPr="002E30A4">
        <w:rPr>
          <w:rFonts w:ascii="Times New Roman" w:eastAsia="Times New Roman" w:hAnsi="Times New Roman" w:cs="Times New Roman"/>
          <w:bCs/>
          <w:color w:val="000000" w:themeColor="text1"/>
          <w:sz w:val="28"/>
          <w:lang w:val="uk-UA"/>
        </w:rPr>
        <w:t>conf</w:t>
      </w:r>
      <w:proofErr w:type="spellEnd"/>
      <w:r w:rsidRPr="002E30A4">
        <w:rPr>
          <w:rFonts w:ascii="Times New Roman" w:eastAsia="Times New Roman" w:hAnsi="Times New Roman" w:cs="Times New Roman"/>
          <w:bCs/>
          <w:color w:val="000000" w:themeColor="text1"/>
          <w:sz w:val="28"/>
          <w:lang w:val="uk-UA"/>
        </w:rPr>
        <w:t xml:space="preserve">. </w:t>
      </w:r>
      <w:proofErr w:type="spellStart"/>
      <w:r w:rsidRPr="002E30A4">
        <w:rPr>
          <w:rFonts w:ascii="Times New Roman" w:eastAsia="Times New Roman" w:hAnsi="Times New Roman" w:cs="Times New Roman"/>
          <w:bCs/>
          <w:color w:val="000000" w:themeColor="text1"/>
          <w:sz w:val="28"/>
          <w:lang w:val="uk-UA"/>
        </w:rPr>
        <w:t>on</w:t>
      </w:r>
      <w:proofErr w:type="spellEnd"/>
      <w:r w:rsidRPr="002E30A4">
        <w:rPr>
          <w:rFonts w:ascii="Times New Roman" w:eastAsia="Times New Roman" w:hAnsi="Times New Roman" w:cs="Times New Roman"/>
          <w:bCs/>
          <w:color w:val="000000" w:themeColor="text1"/>
          <w:sz w:val="28"/>
          <w:lang w:val="uk-UA"/>
        </w:rPr>
        <w:t xml:space="preserve"> </w:t>
      </w:r>
      <w:proofErr w:type="spellStart"/>
      <w:r w:rsidRPr="002E30A4">
        <w:rPr>
          <w:rFonts w:ascii="Times New Roman" w:eastAsia="Times New Roman" w:hAnsi="Times New Roman" w:cs="Times New Roman"/>
          <w:bCs/>
          <w:color w:val="000000" w:themeColor="text1"/>
          <w:sz w:val="28"/>
          <w:lang w:val="uk-UA"/>
        </w:rPr>
        <w:t>probabilistic</w:t>
      </w:r>
      <w:proofErr w:type="spellEnd"/>
      <w:r w:rsidRPr="002E30A4">
        <w:rPr>
          <w:rFonts w:ascii="Times New Roman" w:eastAsia="Times New Roman" w:hAnsi="Times New Roman" w:cs="Times New Roman"/>
          <w:bCs/>
          <w:color w:val="000000" w:themeColor="text1"/>
          <w:sz w:val="28"/>
          <w:lang w:val="uk-UA"/>
        </w:rPr>
        <w:t xml:space="preserve"> </w:t>
      </w:r>
      <w:proofErr w:type="spellStart"/>
      <w:r w:rsidRPr="002E30A4">
        <w:rPr>
          <w:rFonts w:ascii="Times New Roman" w:eastAsia="Times New Roman" w:hAnsi="Times New Roman" w:cs="Times New Roman"/>
          <w:bCs/>
          <w:color w:val="000000" w:themeColor="text1"/>
          <w:sz w:val="28"/>
          <w:lang w:val="uk-UA"/>
        </w:rPr>
        <w:t>safety</w:t>
      </w:r>
      <w:proofErr w:type="spellEnd"/>
      <w:r w:rsidRPr="002E30A4">
        <w:rPr>
          <w:rFonts w:ascii="Times New Roman" w:eastAsia="Times New Roman" w:hAnsi="Times New Roman" w:cs="Times New Roman"/>
          <w:bCs/>
          <w:color w:val="000000" w:themeColor="text1"/>
          <w:sz w:val="28"/>
          <w:lang w:val="uk-UA"/>
        </w:rPr>
        <w:t xml:space="preserve"> </w:t>
      </w:r>
      <w:proofErr w:type="spellStart"/>
      <w:r w:rsidRPr="002E30A4">
        <w:rPr>
          <w:rFonts w:ascii="Times New Roman" w:eastAsia="Times New Roman" w:hAnsi="Times New Roman" w:cs="Times New Roman"/>
          <w:bCs/>
          <w:color w:val="000000" w:themeColor="text1"/>
          <w:sz w:val="28"/>
          <w:lang w:val="uk-UA"/>
        </w:rPr>
        <w:t>assessment</w:t>
      </w:r>
      <w:proofErr w:type="spellEnd"/>
      <w:r w:rsidRPr="002E30A4">
        <w:rPr>
          <w:rFonts w:ascii="Times New Roman" w:eastAsia="Times New Roman" w:hAnsi="Times New Roman" w:cs="Times New Roman"/>
          <w:bCs/>
          <w:color w:val="000000" w:themeColor="text1"/>
          <w:sz w:val="28"/>
          <w:lang w:val="uk-UA"/>
        </w:rPr>
        <w:t xml:space="preserve"> </w:t>
      </w:r>
      <w:proofErr w:type="spellStart"/>
      <w:r w:rsidRPr="002E30A4">
        <w:rPr>
          <w:rFonts w:ascii="Times New Roman" w:eastAsia="Times New Roman" w:hAnsi="Times New Roman" w:cs="Times New Roman"/>
          <w:bCs/>
          <w:color w:val="000000" w:themeColor="text1"/>
          <w:sz w:val="28"/>
          <w:lang w:val="uk-UA"/>
        </w:rPr>
        <w:t>and</w:t>
      </w:r>
      <w:proofErr w:type="spellEnd"/>
      <w:r w:rsidRPr="002E30A4">
        <w:rPr>
          <w:rFonts w:ascii="Times New Roman" w:eastAsia="Times New Roman" w:hAnsi="Times New Roman" w:cs="Times New Roman"/>
          <w:bCs/>
          <w:color w:val="000000" w:themeColor="text1"/>
          <w:sz w:val="28"/>
          <w:lang w:val="uk-UA"/>
        </w:rPr>
        <w:t xml:space="preserve"> </w:t>
      </w:r>
      <w:proofErr w:type="spellStart"/>
      <w:r w:rsidRPr="002E30A4">
        <w:rPr>
          <w:rFonts w:ascii="Times New Roman" w:eastAsia="Times New Roman" w:hAnsi="Times New Roman" w:cs="Times New Roman"/>
          <w:bCs/>
          <w:color w:val="000000" w:themeColor="text1"/>
          <w:sz w:val="28"/>
          <w:lang w:val="uk-UA"/>
        </w:rPr>
        <w:t>modeling</w:t>
      </w:r>
      <w:proofErr w:type="spellEnd"/>
      <w:r w:rsidRPr="002E30A4">
        <w:rPr>
          <w:rFonts w:ascii="Times New Roman" w:eastAsia="Times New Roman" w:hAnsi="Times New Roman" w:cs="Times New Roman"/>
          <w:bCs/>
          <w:color w:val="000000" w:themeColor="text1"/>
          <w:sz w:val="28"/>
          <w:lang w:val="uk-UA"/>
        </w:rPr>
        <w:t>,</w:t>
      </w:r>
      <w:r w:rsidR="00032A50">
        <w:rPr>
          <w:rFonts w:ascii="Times New Roman" w:eastAsia="Times New Roman" w:hAnsi="Times New Roman" w:cs="Times New Roman"/>
          <w:bCs/>
          <w:color w:val="000000" w:themeColor="text1"/>
          <w:sz w:val="28"/>
          <w:lang w:val="uk-UA"/>
        </w:rPr>
        <w:t xml:space="preserve"> </w:t>
      </w:r>
      <w:r w:rsidRPr="002E30A4">
        <w:rPr>
          <w:rFonts w:ascii="Times New Roman" w:eastAsia="Times New Roman" w:hAnsi="Times New Roman" w:cs="Times New Roman"/>
          <w:bCs/>
          <w:color w:val="000000" w:themeColor="text1"/>
          <w:sz w:val="28"/>
          <w:lang w:val="uk-UA"/>
        </w:rPr>
        <w:t xml:space="preserve">USA, </w:t>
      </w:r>
      <w:proofErr w:type="spellStart"/>
      <w:r w:rsidRPr="002E30A4">
        <w:rPr>
          <w:rFonts w:ascii="Times New Roman" w:eastAsia="Times New Roman" w:hAnsi="Times New Roman" w:cs="Times New Roman"/>
          <w:bCs/>
          <w:color w:val="000000" w:themeColor="text1"/>
          <w:sz w:val="28"/>
          <w:lang w:val="uk-UA"/>
        </w:rPr>
        <w:t>Hawaii</w:t>
      </w:r>
      <w:proofErr w:type="spellEnd"/>
      <w:r w:rsidRPr="002E30A4">
        <w:rPr>
          <w:rFonts w:ascii="Times New Roman" w:eastAsia="Times New Roman" w:hAnsi="Times New Roman" w:cs="Times New Roman"/>
          <w:bCs/>
          <w:color w:val="000000" w:themeColor="text1"/>
          <w:sz w:val="28"/>
          <w:lang w:val="uk-UA"/>
        </w:rPr>
        <w:t xml:space="preserve">, </w:t>
      </w:r>
      <w:proofErr w:type="spellStart"/>
      <w:r w:rsidRPr="002E30A4">
        <w:rPr>
          <w:rFonts w:ascii="Times New Roman" w:eastAsia="Times New Roman" w:hAnsi="Times New Roman" w:cs="Times New Roman"/>
          <w:bCs/>
          <w:color w:val="000000" w:themeColor="text1"/>
          <w:sz w:val="28"/>
          <w:lang w:val="uk-UA"/>
        </w:rPr>
        <w:t>Honolulu</w:t>
      </w:r>
      <w:proofErr w:type="spellEnd"/>
      <w:r w:rsidRPr="002E30A4">
        <w:rPr>
          <w:rFonts w:ascii="Times New Roman" w:eastAsia="Times New Roman" w:hAnsi="Times New Roman" w:cs="Times New Roman"/>
          <w:bCs/>
          <w:color w:val="000000" w:themeColor="text1"/>
          <w:sz w:val="28"/>
          <w:lang w:val="uk-UA"/>
        </w:rPr>
        <w:t xml:space="preserve">, </w:t>
      </w:r>
      <w:proofErr w:type="spellStart"/>
      <w:r w:rsidRPr="002E30A4">
        <w:rPr>
          <w:rFonts w:ascii="Times New Roman" w:eastAsia="Times New Roman" w:hAnsi="Times New Roman" w:cs="Times New Roman"/>
          <w:bCs/>
          <w:color w:val="000000" w:themeColor="text1"/>
          <w:sz w:val="28"/>
          <w:lang w:val="uk-UA"/>
        </w:rPr>
        <w:t>June</w:t>
      </w:r>
      <w:proofErr w:type="spellEnd"/>
      <w:r w:rsidRPr="002E30A4">
        <w:rPr>
          <w:rFonts w:ascii="Times New Roman" w:eastAsia="Times New Roman" w:hAnsi="Times New Roman" w:cs="Times New Roman"/>
          <w:bCs/>
          <w:color w:val="000000" w:themeColor="text1"/>
          <w:sz w:val="28"/>
          <w:lang w:val="uk-UA"/>
        </w:rPr>
        <w:t xml:space="preserve"> 2014 – Access</w:t>
      </w:r>
      <w:r w:rsidR="00032A50">
        <w:rPr>
          <w:rFonts w:ascii="Times New Roman" w:eastAsia="Times New Roman" w:hAnsi="Times New Roman" w:cs="Times New Roman"/>
          <w:bCs/>
          <w:color w:val="000000" w:themeColor="text1"/>
          <w:sz w:val="28"/>
          <w:lang w:val="uk-UA"/>
        </w:rPr>
        <w:t xml:space="preserve"> </w:t>
      </w:r>
      <w:r w:rsidRPr="002E30A4">
        <w:rPr>
          <w:rFonts w:ascii="Times New Roman" w:eastAsia="Times New Roman" w:hAnsi="Times New Roman" w:cs="Times New Roman"/>
          <w:bCs/>
          <w:color w:val="000000" w:themeColor="text1"/>
          <w:sz w:val="28"/>
          <w:lang w:val="uk-UA"/>
        </w:rPr>
        <w:t>:</w:t>
      </w:r>
      <w:r w:rsidR="00032A50">
        <w:rPr>
          <w:rFonts w:ascii="Times New Roman" w:eastAsia="Times New Roman" w:hAnsi="Times New Roman" w:cs="Times New Roman"/>
          <w:bCs/>
          <w:color w:val="000000" w:themeColor="text1"/>
          <w:sz w:val="28"/>
          <w:lang w:val="uk-UA"/>
        </w:rPr>
        <w:t xml:space="preserve"> </w:t>
      </w:r>
      <w:r w:rsidRPr="002E30A4">
        <w:rPr>
          <w:rFonts w:ascii="Times New Roman" w:eastAsia="Times New Roman" w:hAnsi="Times New Roman" w:cs="Times New Roman"/>
          <w:bCs/>
          <w:color w:val="000000" w:themeColor="text1"/>
          <w:sz w:val="28"/>
          <w:lang w:val="uk-UA"/>
        </w:rPr>
        <w:t>http:</w:t>
      </w:r>
      <w:r w:rsidR="00032A50">
        <w:rPr>
          <w:rFonts w:ascii="Times New Roman" w:eastAsia="Times New Roman" w:hAnsi="Times New Roman" w:cs="Times New Roman"/>
          <w:bCs/>
          <w:color w:val="000000" w:themeColor="text1"/>
          <w:sz w:val="28"/>
          <w:lang w:val="uk-UA"/>
        </w:rPr>
        <w:t>//psam12.org/proceedings/paper/</w:t>
      </w:r>
      <w:r w:rsidRPr="002E30A4">
        <w:rPr>
          <w:rFonts w:ascii="Times New Roman" w:eastAsia="Times New Roman" w:hAnsi="Times New Roman" w:cs="Times New Roman"/>
          <w:bCs/>
          <w:color w:val="000000" w:themeColor="text1"/>
          <w:sz w:val="28"/>
          <w:lang w:val="uk-UA"/>
        </w:rPr>
        <w:t xml:space="preserve">paper_455_1.pdf.  </w:t>
      </w:r>
    </w:p>
    <w:p w:rsidR="001A37FA" w:rsidRDefault="001A37FA" w:rsidP="009970A3">
      <w:pPr>
        <w:pStyle w:val="a6"/>
        <w:numPr>
          <w:ilvl w:val="0"/>
          <w:numId w:val="4"/>
        </w:numPr>
        <w:spacing w:after="0" w:line="360" w:lineRule="auto"/>
        <w:ind w:left="1134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Инструментированное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оценивание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надежности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программно-технических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комплексов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при росте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интенсивности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отказов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/</w:t>
      </w:r>
      <w:r w:rsidR="00E242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7E56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Ю.</w:t>
      </w:r>
      <w:r w:rsidR="00E242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7E56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Н. Соколов, В.</w:t>
      </w:r>
      <w:r w:rsidR="00E242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7E56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С. Харченко, Ю.</w:t>
      </w:r>
      <w:r w:rsidR="00E242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7E56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Л. </w:t>
      </w:r>
      <w:proofErr w:type="spellStart"/>
      <w:r w:rsidRPr="007E56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Поночовный</w:t>
      </w:r>
      <w:proofErr w:type="spellEnd"/>
      <w:r w:rsidR="00E242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//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24297" w:rsidRPr="007E56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Системи обробки інформації</w:t>
      </w:r>
      <w:r w:rsidR="00E242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proofErr w:type="spellStart"/>
      <w:r w:rsidR="00E242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Харьков</w:t>
      </w:r>
      <w:proofErr w:type="spellEnd"/>
      <w:r w:rsidR="00E242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: </w:t>
      </w:r>
      <w:r w:rsidR="00E24297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Национальный аэрокосмический университет им. Н. Е. Жуковского «Харьков</w:t>
      </w:r>
      <w:r w:rsidR="00E24297">
        <w:rPr>
          <w:rFonts w:ascii="Times New Roman" w:hAnsi="Times New Roman" w:cs="Times New Roman"/>
          <w:color w:val="000000" w:themeColor="text1"/>
          <w:sz w:val="28"/>
          <w:szCs w:val="28"/>
        </w:rPr>
        <w:t>ский авиационный институт», 2014</w:t>
      </w:r>
      <w:r w:rsidR="00E242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–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ып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19. – С</w:t>
      </w:r>
      <w:r w:rsidR="00E24297">
        <w:rPr>
          <w:rFonts w:ascii="Times New Roman" w:hAnsi="Times New Roman" w:cs="Times New Roman"/>
          <w:color w:val="000000" w:themeColor="text1"/>
          <w:sz w:val="28"/>
          <w:szCs w:val="28"/>
        </w:rPr>
        <w:t>. 205-211</w:t>
      </w:r>
      <w:r w:rsidR="00E24297">
        <w:rPr>
          <w:rFonts w:ascii="Times New Roman" w:hAnsi="Times New Roman" w:cs="Times New Roman"/>
          <w:color w:val="000000" w:themeColor="text1"/>
          <w:sz w:val="28"/>
          <w:szCs w:val="28"/>
        </w:rPr>
        <w:t>. –</w:t>
      </w:r>
      <w:r w:rsidR="00E242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24297" w:rsidRPr="007E56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ISSN </w:t>
      </w:r>
      <w:r w:rsidR="00E242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r w:rsidR="00E24297" w:rsidRPr="007E56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1681-7710</w:t>
      </w:r>
      <w:r w:rsidR="00E242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EF1A36" w:rsidRPr="007E564D" w:rsidRDefault="00EF1A36" w:rsidP="009970A3">
      <w:pPr>
        <w:pStyle w:val="a6"/>
        <w:numPr>
          <w:ilvl w:val="0"/>
          <w:numId w:val="4"/>
        </w:numPr>
        <w:spacing w:after="0" w:line="360" w:lineRule="auto"/>
        <w:ind w:left="1134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7E56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ГОСТ 24.701</w:t>
      </w:r>
      <w:r w:rsidR="00CE75B8" w:rsidRPr="00CE75B8">
        <w:rPr>
          <w:rFonts w:ascii="Times New Roman" w:hAnsi="Times New Roman" w:cs="Times New Roman"/>
          <w:color w:val="000000" w:themeColor="text1"/>
          <w:sz w:val="28"/>
          <w:szCs w:val="28"/>
        </w:rPr>
        <w:t>-86</w:t>
      </w:r>
      <w:r w:rsidRPr="007E56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Єдина система стандартів автоматизованих систем управління. Надійність автоматизованих систем управління</w:t>
      </w:r>
      <w:r w:rsidR="00CE75B8" w:rsidRPr="00CE75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CE75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Текст</w:t>
      </w:r>
      <w:r w:rsidR="00CE75B8" w:rsidRPr="00CE75B8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CE75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– </w:t>
      </w:r>
      <w:proofErr w:type="spellStart"/>
      <w:r w:rsidR="00CE75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Введ</w:t>
      </w:r>
      <w:proofErr w:type="spellEnd"/>
      <w:r w:rsidR="00CE75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1987-08-01. – М. : </w:t>
      </w:r>
      <w:r w:rsidR="009103C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СТАНДАРТИНФОРМ, 2009. – 12 с.</w:t>
      </w:r>
    </w:p>
    <w:p w:rsidR="00EF1A36" w:rsidRPr="007E564D" w:rsidRDefault="00EF1A36" w:rsidP="009970A3">
      <w:pPr>
        <w:pStyle w:val="a6"/>
        <w:numPr>
          <w:ilvl w:val="0"/>
          <w:numId w:val="4"/>
        </w:numPr>
        <w:spacing w:after="0" w:line="360" w:lineRule="auto"/>
        <w:ind w:left="1134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7E564D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ДСТУ 2941-94 </w:t>
      </w:r>
      <w:r w:rsidRPr="007E56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Системи оброблення інформації. Розроблення систем. Терміни та визначення</w:t>
      </w:r>
      <w:r w:rsidR="009103C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103C3" w:rsidRPr="00CE75B8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9103C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Текст</w:t>
      </w:r>
      <w:r w:rsidR="009103C3" w:rsidRPr="00CE75B8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9103C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–</w:t>
      </w:r>
      <w:r w:rsidR="00CD12F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103C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19</w:t>
      </w:r>
      <w:r w:rsidR="009103C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94</w:t>
      </w:r>
      <w:r w:rsidR="009103C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EF1A36" w:rsidRPr="007E564D" w:rsidRDefault="00EF1A36" w:rsidP="009970A3">
      <w:pPr>
        <w:pStyle w:val="a6"/>
        <w:numPr>
          <w:ilvl w:val="0"/>
          <w:numId w:val="4"/>
        </w:numPr>
        <w:tabs>
          <w:tab w:val="left" w:pos="1134"/>
        </w:tabs>
        <w:spacing w:after="0" w:line="360" w:lineRule="auto"/>
        <w:ind w:left="1134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7E56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МЕК 61508 Функціональна безпека електричних / електронних / програмованих електронних систем (Е/</w:t>
      </w:r>
      <w:proofErr w:type="spellStart"/>
      <w:r w:rsidRPr="007E56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proofErr w:type="spellEnd"/>
      <w:r w:rsidRPr="007E56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/ПЕ), що пов’язані з безпекою </w:t>
      </w:r>
      <w:r w:rsidR="009103C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систем </w:t>
      </w:r>
      <w:r w:rsidR="009103C3" w:rsidRPr="00CE75B8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9103C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Текст</w:t>
      </w:r>
      <w:r w:rsidR="009103C3" w:rsidRPr="00CE75B8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9103C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–</w:t>
      </w:r>
      <w:r w:rsidR="009103C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1998-2000.</w:t>
      </w:r>
    </w:p>
    <w:p w:rsidR="00E6630D" w:rsidRPr="007E564D" w:rsidRDefault="009103C3" w:rsidP="009970A3">
      <w:pPr>
        <w:pStyle w:val="a6"/>
        <w:numPr>
          <w:ilvl w:val="0"/>
          <w:numId w:val="4"/>
        </w:numPr>
        <w:spacing w:after="0" w:line="36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Теория вероятностей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CD12F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proofErr w:type="spellStart"/>
      <w:r w:rsidR="00E6630D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чеб</w:t>
      </w:r>
      <w:proofErr w:type="spellEnd"/>
      <w:proofErr w:type="gramStart"/>
      <w:r w:rsidR="00E6630D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E6630D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E6630D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gramEnd"/>
      <w:r w:rsidR="00E6630D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ля вузов</w:t>
      </w:r>
      <w:r w:rsidR="00CD12F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/ </w:t>
      </w:r>
      <w:r w:rsidR="00CD12FF">
        <w:rPr>
          <w:rFonts w:ascii="Times New Roman" w:hAnsi="Times New Roman" w:cs="Times New Roman"/>
          <w:color w:val="000000" w:themeColor="text1"/>
          <w:sz w:val="28"/>
          <w:szCs w:val="28"/>
        </w:rPr>
        <w:t>Е.</w:t>
      </w:r>
      <w:r w:rsidR="00CD12F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D12FF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  <w:r w:rsidR="00CD12F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CD12FF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Вент</w:t>
      </w:r>
      <w:r w:rsidR="00CD12FF">
        <w:rPr>
          <w:rFonts w:ascii="Times New Roman" w:hAnsi="Times New Roman" w:cs="Times New Roman"/>
          <w:color w:val="000000" w:themeColor="text1"/>
          <w:sz w:val="28"/>
          <w:szCs w:val="28"/>
        </w:rPr>
        <w:t>цель</w:t>
      </w:r>
      <w:proofErr w:type="spellEnd"/>
      <w:r w:rsidR="00E6630D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CD12F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E6630D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6-е изд. стер. </w:t>
      </w:r>
      <w:r w:rsidR="00CD12F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E6630D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</w:t>
      </w:r>
      <w:proofErr w:type="gramStart"/>
      <w:r w:rsidR="00CD12F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6630D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  <w:r w:rsidR="00E6630D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6630D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Высш</w:t>
      </w:r>
      <w:proofErr w:type="spellEnd"/>
      <w:r w:rsidR="00E6630D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E6630D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шк</w:t>
      </w:r>
      <w:proofErr w:type="spellEnd"/>
      <w:r w:rsidR="00E6630D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., 1999</w:t>
      </w:r>
      <w:r w:rsidR="00E6630D" w:rsidRPr="007E56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CD12F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</w:t>
      </w:r>
      <w:r w:rsidR="00E6630D" w:rsidRPr="007E56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576 c.</w:t>
      </w:r>
    </w:p>
    <w:p w:rsidR="00EF1A36" w:rsidRPr="007E564D" w:rsidRDefault="00EF1A36" w:rsidP="009970A3">
      <w:pPr>
        <w:pStyle w:val="a6"/>
        <w:numPr>
          <w:ilvl w:val="0"/>
          <w:numId w:val="4"/>
        </w:numPr>
        <w:spacing w:after="0" w:line="360" w:lineRule="auto"/>
        <w:ind w:left="1134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7E56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Варченко</w:t>
      </w:r>
      <w:proofErr w:type="spellEnd"/>
      <w:r w:rsidRPr="007E56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Т.</w:t>
      </w:r>
      <w:r w:rsidR="00CD12F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7E56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В. Стійкість розв’язків систем диференціальних рівнянь </w:t>
      </w:r>
      <w:r w:rsidR="00CD12F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r w:rsidRPr="007E56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дипломна робота бакалавра</w:t>
      </w:r>
      <w:r w:rsidR="00730413" w:rsidRPr="007E56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/ Тетяна Володимирівна </w:t>
      </w:r>
      <w:proofErr w:type="spellStart"/>
      <w:r w:rsidR="00730413" w:rsidRPr="007E56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Варченко</w:t>
      </w:r>
      <w:proofErr w:type="spellEnd"/>
      <w:r w:rsidR="00CD12F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730413" w:rsidRPr="007E56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</w:t>
      </w:r>
      <w:r w:rsidRPr="007E56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Полтава</w:t>
      </w:r>
      <w:r w:rsidR="00730413" w:rsidRPr="007E56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Pr="007E56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30413" w:rsidRPr="007E56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Полтавський національний технічний університет імені Юрія Кондратюка, </w:t>
      </w:r>
      <w:r w:rsidRPr="007E56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2013</w:t>
      </w:r>
      <w:r w:rsidR="007E00BD" w:rsidRPr="007E56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– 33 с.</w:t>
      </w:r>
    </w:p>
    <w:p w:rsidR="007E00BD" w:rsidRPr="007E564D" w:rsidRDefault="007E00BD" w:rsidP="009970A3">
      <w:pPr>
        <w:pStyle w:val="a6"/>
        <w:numPr>
          <w:ilvl w:val="0"/>
          <w:numId w:val="4"/>
        </w:numPr>
        <w:spacing w:after="0" w:line="360" w:lineRule="auto"/>
        <w:ind w:left="1134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Арушанян</w:t>
      </w:r>
      <w:proofErr w:type="spellEnd"/>
      <w:r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</w:t>
      </w:r>
      <w:r w:rsidR="00CD12F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CD12F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Численное решение обыкновенных дифференц</w:t>
      </w:r>
      <w:r w:rsidR="006572EB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CD12FF">
        <w:rPr>
          <w:rFonts w:ascii="Times New Roman" w:hAnsi="Times New Roman" w:cs="Times New Roman"/>
          <w:color w:val="000000" w:themeColor="text1"/>
          <w:sz w:val="28"/>
          <w:szCs w:val="28"/>
        </w:rPr>
        <w:t>альных уравнений на Фортране</w:t>
      </w:r>
      <w:r w:rsidR="00CD12F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D12FF" w:rsidRPr="00CD12FF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CD12F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Текст</w:t>
      </w:r>
      <w:r w:rsidR="00CD12FF" w:rsidRPr="00CD12FF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CD12F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/</w:t>
      </w:r>
      <w:r w:rsidR="00CD12FF" w:rsidRPr="00CD12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242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</w:t>
      </w:r>
      <w:r w:rsidR="00CD12FF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О.</w:t>
      </w:r>
      <w:r w:rsidR="00CD12F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D12FF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CD12F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CD12FF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D12FF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Арушанян</w:t>
      </w:r>
      <w:proofErr w:type="spellEnd"/>
      <w:r w:rsidR="00CD12FF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D12FF" w:rsidRPr="00CD12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12FF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  <w:r w:rsidR="00CD12F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D12FF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Ф. </w:t>
      </w:r>
      <w:proofErr w:type="spellStart"/>
      <w:r w:rsidR="00CD12FF"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Залеткин</w:t>
      </w:r>
      <w:proofErr w:type="spellEnd"/>
      <w:r w:rsidR="00CD12F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– М</w:t>
      </w:r>
      <w:r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D12F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Изд-во МГУ, 1990. – 336 с. – </w:t>
      </w:r>
      <w:r w:rsidRPr="007E564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ISBN</w:t>
      </w:r>
      <w:r w:rsidRPr="007E56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5-211-09957-6</w:t>
      </w:r>
      <w:r w:rsidR="00E2429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01A28" w:rsidRDefault="00F01A28">
      <w:pPr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br w:type="page"/>
      </w:r>
    </w:p>
    <w:p w:rsidR="002F3084" w:rsidRDefault="002F3084" w:rsidP="00F01A28">
      <w:pPr>
        <w:spacing w:after="0" w:line="360" w:lineRule="auto"/>
        <w:ind w:firstLine="567"/>
        <w:jc w:val="right"/>
        <w:rPr>
          <w:rFonts w:ascii="Times New Roman" w:hAnsi="Times New Roman"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bCs/>
          <w:i/>
          <w:iCs/>
          <w:sz w:val="28"/>
          <w:szCs w:val="28"/>
          <w:lang w:val="uk-UA"/>
        </w:rPr>
        <w:lastRenderedPageBreak/>
        <w:t xml:space="preserve">О.Б. </w:t>
      </w:r>
      <w:proofErr w:type="spellStart"/>
      <w:r>
        <w:rPr>
          <w:rFonts w:ascii="Times New Roman" w:hAnsi="Times New Roman"/>
          <w:bCs/>
          <w:i/>
          <w:iCs/>
          <w:sz w:val="28"/>
          <w:szCs w:val="28"/>
          <w:lang w:val="uk-UA"/>
        </w:rPr>
        <w:t>Одарущенко</w:t>
      </w:r>
      <w:proofErr w:type="spellEnd"/>
      <w:r w:rsidRPr="008775EF"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, </w:t>
      </w:r>
      <w:proofErr w:type="spellStart"/>
      <w:r w:rsidRPr="008775EF">
        <w:rPr>
          <w:rFonts w:ascii="Times New Roman" w:hAnsi="Times New Roman"/>
          <w:bCs/>
          <w:i/>
          <w:iCs/>
          <w:sz w:val="28"/>
          <w:szCs w:val="28"/>
          <w:lang w:val="uk-UA"/>
        </w:rPr>
        <w:t>к.т.н</w:t>
      </w:r>
      <w:proofErr w:type="spellEnd"/>
      <w:r w:rsidRPr="008775EF">
        <w:rPr>
          <w:rFonts w:ascii="Times New Roman" w:hAnsi="Times New Roman"/>
          <w:bCs/>
          <w:i/>
          <w:iCs/>
          <w:sz w:val="28"/>
          <w:szCs w:val="28"/>
          <w:lang w:val="uk-UA"/>
        </w:rPr>
        <w:t>., доцент</w:t>
      </w:r>
    </w:p>
    <w:p w:rsidR="00F01A28" w:rsidRPr="009C5FCA" w:rsidRDefault="00F01A28" w:rsidP="00F01A28">
      <w:pPr>
        <w:spacing w:after="0" w:line="360" w:lineRule="auto"/>
        <w:ind w:firstLine="567"/>
        <w:jc w:val="right"/>
        <w:rPr>
          <w:rFonts w:ascii="Times New Roman" w:hAnsi="Times New Roman"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В.В. </w:t>
      </w:r>
      <w:proofErr w:type="spellStart"/>
      <w:r>
        <w:rPr>
          <w:rFonts w:ascii="Times New Roman" w:hAnsi="Times New Roman"/>
          <w:bCs/>
          <w:i/>
          <w:iCs/>
          <w:sz w:val="28"/>
          <w:szCs w:val="28"/>
          <w:lang w:val="uk-UA"/>
        </w:rPr>
        <w:t>Москалець</w:t>
      </w:r>
      <w:proofErr w:type="spellEnd"/>
      <w:r w:rsidRPr="009C5FCA">
        <w:rPr>
          <w:rFonts w:ascii="Times New Roman" w:hAnsi="Times New Roman"/>
          <w:bCs/>
          <w:i/>
          <w:iCs/>
          <w:sz w:val="28"/>
          <w:szCs w:val="28"/>
          <w:lang w:val="uk-UA"/>
        </w:rPr>
        <w:t>, магістр</w:t>
      </w:r>
    </w:p>
    <w:p w:rsidR="00F01A28" w:rsidRPr="009C5FCA" w:rsidRDefault="00F01A28" w:rsidP="00F01A28">
      <w:pPr>
        <w:spacing w:after="0" w:line="360" w:lineRule="auto"/>
        <w:ind w:firstLine="567"/>
        <w:jc w:val="right"/>
        <w:rPr>
          <w:rFonts w:ascii="Times New Roman" w:hAnsi="Times New Roman"/>
          <w:bCs/>
          <w:i/>
          <w:iCs/>
          <w:sz w:val="28"/>
          <w:szCs w:val="28"/>
          <w:lang w:val="uk-UA"/>
        </w:rPr>
      </w:pPr>
      <w:r w:rsidRPr="009C5FCA"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Полтавський національний технічний університет </w:t>
      </w:r>
    </w:p>
    <w:p w:rsidR="00F01A28" w:rsidRPr="009C5FCA" w:rsidRDefault="00F01A28" w:rsidP="00F01A28">
      <w:pPr>
        <w:spacing w:after="0" w:line="360" w:lineRule="auto"/>
        <w:ind w:firstLine="567"/>
        <w:jc w:val="right"/>
        <w:rPr>
          <w:rFonts w:ascii="Times New Roman" w:hAnsi="Times New Roman"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bCs/>
          <w:i/>
          <w:iCs/>
          <w:sz w:val="28"/>
          <w:szCs w:val="28"/>
          <w:lang w:val="uk-UA"/>
        </w:rPr>
        <w:t>імені Юрія Кондратюка</w:t>
      </w:r>
    </w:p>
    <w:p w:rsidR="00F01A28" w:rsidRPr="008D742C" w:rsidRDefault="00F01A28" w:rsidP="00F01A28">
      <w:pPr>
        <w:pStyle w:val="a4"/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D742C">
        <w:rPr>
          <w:rFonts w:ascii="Times New Roman" w:hAnsi="Times New Roman"/>
          <w:b/>
          <w:sz w:val="28"/>
          <w:szCs w:val="28"/>
          <w:lang w:val="uk-UA"/>
        </w:rPr>
        <w:t>МОДЕЛЬ ЗАБЕЗПЕЧЕННЯ ФУНКЦІОНАЛЬНОЇ БЕЗПЕКИ СИСТЕМИ АВАРІЙНОГО ЗАХИСТУ НА ОСНОВІ ПЛАТФОРМ, ЯКІ САМОДІАГНОСТУЮТЬСЯ ТА ПРОГРАМУЮТЬСЯ</w:t>
      </w:r>
    </w:p>
    <w:p w:rsidR="009970A3" w:rsidRPr="00282BBC" w:rsidRDefault="00F01A28" w:rsidP="009970A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8775EF">
        <w:rPr>
          <w:rFonts w:ascii="Times New Roman" w:eastAsia="TimesNewRoman" w:hAnsi="Times New Roman"/>
          <w:i/>
          <w:sz w:val="28"/>
          <w:szCs w:val="28"/>
          <w:lang w:val="uk-UA"/>
        </w:rPr>
        <w:t xml:space="preserve">У даній статті </w:t>
      </w:r>
      <w:r w:rsidR="009970A3">
        <w:rPr>
          <w:rFonts w:ascii="Times New Roman" w:eastAsia="TimesNewRoman" w:hAnsi="Times New Roman"/>
          <w:i/>
          <w:sz w:val="28"/>
          <w:szCs w:val="28"/>
          <w:lang w:val="uk-UA"/>
        </w:rPr>
        <w:t>розглядається розробка, побудова</w:t>
      </w:r>
      <w:r w:rsidR="009970A3" w:rsidRPr="00282BBC">
        <w:rPr>
          <w:rFonts w:ascii="Times New Roman" w:eastAsia="TimesNewRoman" w:hAnsi="Times New Roman"/>
          <w:i/>
          <w:sz w:val="28"/>
          <w:szCs w:val="28"/>
          <w:lang w:val="uk-UA"/>
        </w:rPr>
        <w:t xml:space="preserve"> та аналіз моделі забезпечення функціональної безпеки системи </w:t>
      </w:r>
      <w:r w:rsidR="009970A3">
        <w:rPr>
          <w:rFonts w:ascii="Times New Roman" w:eastAsia="TimesNewRoman" w:hAnsi="Times New Roman"/>
          <w:i/>
          <w:sz w:val="28"/>
          <w:szCs w:val="28"/>
          <w:lang w:val="uk-UA"/>
        </w:rPr>
        <w:t>аварійного захисту</w:t>
      </w:r>
      <w:r w:rsidR="009970A3" w:rsidRPr="00282BBC">
        <w:rPr>
          <w:rFonts w:ascii="Times New Roman" w:eastAsia="TimesNewRoman" w:hAnsi="Times New Roman"/>
          <w:i/>
          <w:sz w:val="28"/>
          <w:szCs w:val="28"/>
          <w:lang w:val="uk-UA"/>
        </w:rPr>
        <w:t xml:space="preserve"> на основі платформ, які </w:t>
      </w:r>
      <w:proofErr w:type="spellStart"/>
      <w:r w:rsidR="009970A3" w:rsidRPr="00282BBC">
        <w:rPr>
          <w:rFonts w:ascii="Times New Roman" w:eastAsia="TimesNewRoman" w:hAnsi="Times New Roman"/>
          <w:i/>
          <w:sz w:val="28"/>
          <w:szCs w:val="28"/>
          <w:lang w:val="uk-UA"/>
        </w:rPr>
        <w:t>самодіагностуються</w:t>
      </w:r>
      <w:proofErr w:type="spellEnd"/>
      <w:r w:rsidR="009970A3" w:rsidRPr="00282BBC">
        <w:rPr>
          <w:rFonts w:ascii="Times New Roman" w:eastAsia="TimesNewRoman" w:hAnsi="Times New Roman"/>
          <w:i/>
          <w:sz w:val="28"/>
          <w:szCs w:val="28"/>
          <w:lang w:val="uk-UA"/>
        </w:rPr>
        <w:t xml:space="preserve"> і програмуються</w:t>
      </w:r>
      <w:r w:rsidR="009970A3">
        <w:rPr>
          <w:rFonts w:ascii="Times New Roman" w:eastAsia="TimesNewRoman" w:hAnsi="Times New Roman"/>
          <w:i/>
          <w:sz w:val="28"/>
          <w:szCs w:val="28"/>
          <w:lang w:val="uk-UA"/>
        </w:rPr>
        <w:t>, на базі архітектури 2оо3</w:t>
      </w:r>
      <w:r w:rsidR="009970A3" w:rsidRPr="009970A3">
        <w:rPr>
          <w:rFonts w:ascii="Times New Roman" w:eastAsia="TimesNewRoman" w:hAnsi="Times New Roman"/>
          <w:i/>
          <w:sz w:val="28"/>
          <w:szCs w:val="28"/>
          <w:lang w:val="uk-UA"/>
        </w:rPr>
        <w:t>&amp;</w:t>
      </w:r>
      <w:proofErr w:type="spellStart"/>
      <w:r w:rsidR="009970A3">
        <w:rPr>
          <w:rFonts w:ascii="Times New Roman" w:eastAsia="TimesNewRoman" w:hAnsi="Times New Roman"/>
          <w:i/>
          <w:sz w:val="28"/>
          <w:szCs w:val="28"/>
          <w:lang w:val="uk-UA"/>
        </w:rPr>
        <w:t>2оо3</w:t>
      </w:r>
      <w:proofErr w:type="spellEnd"/>
      <w:r w:rsidR="009970A3" w:rsidRPr="00282BBC">
        <w:rPr>
          <w:rFonts w:ascii="Times New Roman" w:eastAsia="TimesNewRoman" w:hAnsi="Times New Roman"/>
          <w:i/>
          <w:sz w:val="28"/>
          <w:szCs w:val="28"/>
          <w:lang w:val="uk-UA"/>
        </w:rPr>
        <w:t xml:space="preserve">. </w:t>
      </w:r>
    </w:p>
    <w:p w:rsidR="009970A3" w:rsidRPr="00282BBC" w:rsidRDefault="009970A3" w:rsidP="009970A3">
      <w:pPr>
        <w:spacing w:after="0" w:line="360" w:lineRule="auto"/>
        <w:ind w:firstLine="567"/>
        <w:jc w:val="both"/>
        <w:rPr>
          <w:rFonts w:ascii="Times New Roman" w:eastAsia="Calibri" w:hAnsi="Times New Roman"/>
          <w:i/>
          <w:sz w:val="28"/>
          <w:szCs w:val="28"/>
          <w:lang w:val="uk-UA"/>
        </w:rPr>
      </w:pPr>
      <w:r w:rsidRPr="00282BBC">
        <w:rPr>
          <w:rFonts w:ascii="Times New Roman" w:eastAsia="Calibri" w:hAnsi="Times New Roman"/>
          <w:b/>
          <w:i/>
          <w:sz w:val="28"/>
          <w:szCs w:val="28"/>
          <w:lang w:val="uk-UA"/>
        </w:rPr>
        <w:t>Ключові слова:</w:t>
      </w:r>
      <w:r w:rsidRPr="00282BBC">
        <w:rPr>
          <w:rFonts w:ascii="Times New Roman" w:eastAsia="Calibri" w:hAnsi="Times New Roman"/>
          <w:i/>
          <w:sz w:val="28"/>
          <w:szCs w:val="28"/>
          <w:lang w:val="uk-UA"/>
        </w:rPr>
        <w:t xml:space="preserve"> система </w:t>
      </w:r>
      <w:r>
        <w:rPr>
          <w:rFonts w:ascii="Times New Roman" w:eastAsia="Calibri" w:hAnsi="Times New Roman"/>
          <w:i/>
          <w:sz w:val="28"/>
          <w:szCs w:val="28"/>
          <w:lang w:val="uk-UA"/>
        </w:rPr>
        <w:t>аварійного захисту</w:t>
      </w:r>
      <w:r w:rsidRPr="00282BBC">
        <w:rPr>
          <w:rFonts w:ascii="Times New Roman" w:eastAsia="Calibri" w:hAnsi="Times New Roman"/>
          <w:i/>
          <w:sz w:val="28"/>
          <w:szCs w:val="28"/>
          <w:lang w:val="uk-UA"/>
        </w:rPr>
        <w:t>, функціональна безпека, інформаційно-керуюча система</w:t>
      </w:r>
      <w:r>
        <w:rPr>
          <w:rFonts w:ascii="Times New Roman" w:eastAsia="Calibri" w:hAnsi="Times New Roman"/>
          <w:i/>
          <w:sz w:val="28"/>
          <w:szCs w:val="28"/>
          <w:lang w:val="uk-UA"/>
        </w:rPr>
        <w:t>,</w:t>
      </w:r>
      <w:r w:rsidRPr="00282BBC">
        <w:rPr>
          <w:rFonts w:ascii="Times New Roman" w:eastAsia="Calibri" w:hAnsi="Times New Roman"/>
          <w:i/>
          <w:sz w:val="28"/>
          <w:szCs w:val="28"/>
          <w:lang w:val="uk-UA"/>
        </w:rPr>
        <w:t xml:space="preserve"> </w:t>
      </w:r>
      <w:proofErr w:type="spellStart"/>
      <w:r w:rsidRPr="00282BBC">
        <w:rPr>
          <w:rFonts w:ascii="Times New Roman" w:eastAsia="Calibri" w:hAnsi="Times New Roman"/>
          <w:i/>
          <w:sz w:val="28"/>
          <w:szCs w:val="28"/>
          <w:lang w:val="uk-UA"/>
        </w:rPr>
        <w:t>багатофрагментна</w:t>
      </w:r>
      <w:proofErr w:type="spellEnd"/>
      <w:r w:rsidRPr="00282BBC">
        <w:rPr>
          <w:rFonts w:ascii="Times New Roman" w:eastAsia="Calibri" w:hAnsi="Times New Roman"/>
          <w:i/>
          <w:sz w:val="28"/>
          <w:szCs w:val="28"/>
          <w:lang w:val="uk-UA"/>
        </w:rPr>
        <w:t xml:space="preserve"> </w:t>
      </w:r>
      <w:proofErr w:type="spellStart"/>
      <w:r w:rsidRPr="00282BBC">
        <w:rPr>
          <w:rFonts w:ascii="Times New Roman" w:eastAsia="Calibri" w:hAnsi="Times New Roman"/>
          <w:i/>
          <w:sz w:val="28"/>
          <w:szCs w:val="28"/>
          <w:lang w:val="uk-UA"/>
        </w:rPr>
        <w:t>марковська</w:t>
      </w:r>
      <w:proofErr w:type="spellEnd"/>
      <w:r w:rsidRPr="00282BBC">
        <w:rPr>
          <w:rFonts w:ascii="Times New Roman" w:eastAsia="Calibri" w:hAnsi="Times New Roman"/>
          <w:i/>
          <w:sz w:val="28"/>
          <w:szCs w:val="28"/>
          <w:lang w:val="uk-UA"/>
        </w:rPr>
        <w:t xml:space="preserve"> модель, система диференціальних рівнянь </w:t>
      </w:r>
      <w:proofErr w:type="spellStart"/>
      <w:r w:rsidRPr="00282BBC">
        <w:rPr>
          <w:rFonts w:ascii="Times New Roman" w:eastAsia="Calibri" w:hAnsi="Times New Roman"/>
          <w:i/>
          <w:sz w:val="28"/>
          <w:szCs w:val="28"/>
          <w:lang w:val="uk-UA"/>
        </w:rPr>
        <w:t>Колмогорова-Чепмена</w:t>
      </w:r>
      <w:proofErr w:type="spellEnd"/>
      <w:r w:rsidR="00EB0561" w:rsidRPr="00282BBC">
        <w:rPr>
          <w:rFonts w:ascii="Times New Roman" w:eastAsia="Calibri" w:hAnsi="Times New Roman"/>
          <w:i/>
          <w:sz w:val="28"/>
          <w:szCs w:val="28"/>
          <w:lang w:val="uk-UA"/>
        </w:rPr>
        <w:t>,</w:t>
      </w:r>
      <w:r w:rsidR="00EB0561">
        <w:rPr>
          <w:rFonts w:ascii="Times New Roman" w:eastAsia="Calibri" w:hAnsi="Times New Roman"/>
          <w:i/>
          <w:sz w:val="28"/>
          <w:szCs w:val="28"/>
          <w:lang w:val="uk-UA"/>
        </w:rPr>
        <w:t xml:space="preserve"> функція готовності</w:t>
      </w:r>
      <w:r w:rsidRPr="00282BBC">
        <w:rPr>
          <w:rFonts w:ascii="Times New Roman" w:eastAsia="Calibri" w:hAnsi="Times New Roman"/>
          <w:i/>
          <w:sz w:val="28"/>
          <w:szCs w:val="28"/>
          <w:lang w:val="uk-UA"/>
        </w:rPr>
        <w:t xml:space="preserve">. </w:t>
      </w:r>
    </w:p>
    <w:p w:rsidR="00F01A28" w:rsidRDefault="00F01A28" w:rsidP="00EB0561">
      <w:pPr>
        <w:spacing w:after="0" w:line="360" w:lineRule="auto"/>
        <w:jc w:val="both"/>
        <w:rPr>
          <w:rFonts w:ascii="Times New Roman" w:eastAsia="Calibri" w:hAnsi="Times New Roman"/>
          <w:i/>
          <w:sz w:val="28"/>
          <w:szCs w:val="28"/>
          <w:lang w:val="uk-UA"/>
        </w:rPr>
      </w:pPr>
    </w:p>
    <w:p w:rsidR="002F3084" w:rsidRDefault="002F3084" w:rsidP="002F3084">
      <w:pPr>
        <w:spacing w:after="0" w:line="360" w:lineRule="auto"/>
        <w:ind w:firstLine="567"/>
        <w:jc w:val="right"/>
        <w:rPr>
          <w:rFonts w:ascii="Times New Roman" w:hAnsi="Times New Roman"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Е.Б. </w:t>
      </w:r>
      <w:proofErr w:type="spellStart"/>
      <w:r>
        <w:rPr>
          <w:rFonts w:ascii="Times New Roman" w:hAnsi="Times New Roman"/>
          <w:bCs/>
          <w:i/>
          <w:iCs/>
          <w:sz w:val="28"/>
          <w:szCs w:val="28"/>
          <w:lang w:val="uk-UA"/>
        </w:rPr>
        <w:t>Одарущенко</w:t>
      </w:r>
      <w:proofErr w:type="spellEnd"/>
      <w:r w:rsidRPr="008775EF"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, </w:t>
      </w:r>
      <w:proofErr w:type="spellStart"/>
      <w:r w:rsidRPr="008775EF">
        <w:rPr>
          <w:rFonts w:ascii="Times New Roman" w:hAnsi="Times New Roman"/>
          <w:bCs/>
          <w:i/>
          <w:iCs/>
          <w:sz w:val="28"/>
          <w:szCs w:val="28"/>
          <w:lang w:val="uk-UA"/>
        </w:rPr>
        <w:t>к.т.н</w:t>
      </w:r>
      <w:proofErr w:type="spellEnd"/>
      <w:r w:rsidRPr="008775EF">
        <w:rPr>
          <w:rFonts w:ascii="Times New Roman" w:hAnsi="Times New Roman"/>
          <w:bCs/>
          <w:i/>
          <w:iCs/>
          <w:sz w:val="28"/>
          <w:szCs w:val="28"/>
          <w:lang w:val="uk-UA"/>
        </w:rPr>
        <w:t>., доцент</w:t>
      </w:r>
    </w:p>
    <w:p w:rsidR="00F01A28" w:rsidRPr="00F01A28" w:rsidRDefault="00F01A28" w:rsidP="00F01A28">
      <w:pPr>
        <w:spacing w:after="0" w:line="360" w:lineRule="auto"/>
        <w:ind w:firstLine="567"/>
        <w:jc w:val="right"/>
        <w:rPr>
          <w:rFonts w:ascii="Times New Roman" w:hAnsi="Times New Roman"/>
          <w:bCs/>
          <w:i/>
          <w:iCs/>
          <w:sz w:val="28"/>
          <w:szCs w:val="28"/>
        </w:rPr>
      </w:pPr>
      <w:r w:rsidRPr="00F01A28">
        <w:rPr>
          <w:rFonts w:ascii="Times New Roman" w:hAnsi="Times New Roman"/>
          <w:bCs/>
          <w:i/>
          <w:iCs/>
          <w:sz w:val="28"/>
          <w:szCs w:val="28"/>
        </w:rPr>
        <w:t xml:space="preserve">В.В. </w:t>
      </w:r>
      <w:proofErr w:type="spellStart"/>
      <w:r w:rsidRPr="00F01A28">
        <w:rPr>
          <w:rFonts w:ascii="Times New Roman" w:hAnsi="Times New Roman"/>
          <w:bCs/>
          <w:i/>
          <w:iCs/>
          <w:sz w:val="28"/>
          <w:szCs w:val="28"/>
        </w:rPr>
        <w:t>Москалец</w:t>
      </w:r>
      <w:proofErr w:type="spellEnd"/>
      <w:r w:rsidRPr="00F01A28">
        <w:rPr>
          <w:rFonts w:ascii="Times New Roman" w:hAnsi="Times New Roman"/>
          <w:bCs/>
          <w:i/>
          <w:iCs/>
          <w:sz w:val="28"/>
          <w:szCs w:val="28"/>
        </w:rPr>
        <w:t>, магистр</w:t>
      </w:r>
    </w:p>
    <w:p w:rsidR="00F01A28" w:rsidRPr="00F01A28" w:rsidRDefault="00F01A28" w:rsidP="00F01A28">
      <w:pPr>
        <w:spacing w:after="0" w:line="360" w:lineRule="auto"/>
        <w:ind w:firstLine="567"/>
        <w:jc w:val="right"/>
        <w:rPr>
          <w:rFonts w:ascii="Times New Roman" w:hAnsi="Times New Roman"/>
          <w:bCs/>
          <w:i/>
          <w:iCs/>
          <w:sz w:val="28"/>
          <w:szCs w:val="28"/>
        </w:rPr>
      </w:pPr>
      <w:r w:rsidRPr="00F01A28">
        <w:rPr>
          <w:rFonts w:ascii="Times New Roman" w:hAnsi="Times New Roman"/>
          <w:bCs/>
          <w:i/>
          <w:iCs/>
          <w:sz w:val="28"/>
          <w:szCs w:val="28"/>
        </w:rPr>
        <w:t xml:space="preserve">Полтавский национальный технический университет </w:t>
      </w:r>
    </w:p>
    <w:p w:rsidR="00F01A28" w:rsidRPr="00F01A28" w:rsidRDefault="00F01A28" w:rsidP="00F01A28">
      <w:pPr>
        <w:spacing w:after="0" w:line="360" w:lineRule="auto"/>
        <w:ind w:firstLine="567"/>
        <w:jc w:val="right"/>
        <w:rPr>
          <w:rFonts w:ascii="Times New Roman" w:hAnsi="Times New Roman"/>
          <w:bCs/>
          <w:i/>
          <w:iCs/>
          <w:sz w:val="28"/>
          <w:szCs w:val="28"/>
        </w:rPr>
      </w:pPr>
      <w:r w:rsidRPr="00F01A28">
        <w:rPr>
          <w:rFonts w:ascii="Times New Roman" w:hAnsi="Times New Roman"/>
          <w:bCs/>
          <w:i/>
          <w:iCs/>
          <w:sz w:val="28"/>
          <w:szCs w:val="28"/>
        </w:rPr>
        <w:t>имени Юрия Кондратюка</w:t>
      </w:r>
    </w:p>
    <w:p w:rsidR="00F01A28" w:rsidRPr="00EB0561" w:rsidRDefault="00F01A28" w:rsidP="00F01A28">
      <w:pPr>
        <w:pStyle w:val="a4"/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0561">
        <w:rPr>
          <w:rFonts w:ascii="Times New Roman" w:hAnsi="Times New Roman"/>
          <w:b/>
          <w:sz w:val="28"/>
          <w:szCs w:val="28"/>
        </w:rPr>
        <w:t>МОДЕЛЬ ОБЕСПЕЧЕНИЯ ФУНКЦИОНАЛЬНОЙ БЕЗОПАСНОСТИ СИСТЕМЫ АВАРИЙНОЙ ЗАЩИТЫ НА ОСНОВЕ САМОДИАГНОСТИРУЕМЫХ ПРОГРАМИРУЕМЫХ ПЛАТФОРМ</w:t>
      </w:r>
    </w:p>
    <w:p w:rsidR="00F01A28" w:rsidRPr="00EB0561" w:rsidRDefault="00F01A28" w:rsidP="00F01A2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EB0561">
        <w:rPr>
          <w:rFonts w:ascii="Times New Roman" w:eastAsia="TimesNewRoman" w:hAnsi="Times New Roman"/>
          <w:i/>
          <w:sz w:val="28"/>
          <w:szCs w:val="28"/>
        </w:rPr>
        <w:t xml:space="preserve">В данной статье </w:t>
      </w:r>
      <w:r w:rsidR="00EB0561" w:rsidRPr="00EB0561">
        <w:rPr>
          <w:rFonts w:ascii="Times New Roman" w:eastAsia="TimesNewRoman" w:hAnsi="Times New Roman"/>
          <w:i/>
          <w:sz w:val="28"/>
          <w:szCs w:val="28"/>
        </w:rPr>
        <w:t xml:space="preserve">рассматривается разработка, построение и анализ </w:t>
      </w:r>
      <w:proofErr w:type="gramStart"/>
      <w:r w:rsidR="00EB0561" w:rsidRPr="00EB0561">
        <w:rPr>
          <w:rFonts w:ascii="Times New Roman" w:eastAsia="TimesNewRoman" w:hAnsi="Times New Roman"/>
          <w:i/>
          <w:sz w:val="28"/>
          <w:szCs w:val="28"/>
        </w:rPr>
        <w:t>модели</w:t>
      </w:r>
      <w:r w:rsidR="00EB0561">
        <w:rPr>
          <w:rFonts w:ascii="Times New Roman" w:eastAsia="TimesNewRoman" w:hAnsi="Times New Roman"/>
          <w:i/>
          <w:sz w:val="28"/>
          <w:szCs w:val="28"/>
        </w:rPr>
        <w:t xml:space="preserve"> обеспечения функциональной безопасности системы аварийной защиты</w:t>
      </w:r>
      <w:proofErr w:type="gramEnd"/>
      <w:r w:rsidR="00EB0561">
        <w:rPr>
          <w:rFonts w:ascii="Times New Roman" w:eastAsia="TimesNewRoman" w:hAnsi="Times New Roman"/>
          <w:i/>
          <w:sz w:val="28"/>
          <w:szCs w:val="28"/>
        </w:rPr>
        <w:t xml:space="preserve"> на основе </w:t>
      </w:r>
      <w:proofErr w:type="spellStart"/>
      <w:r w:rsidR="00EB0561">
        <w:rPr>
          <w:rFonts w:ascii="Times New Roman" w:eastAsia="TimesNewRoman" w:hAnsi="Times New Roman"/>
          <w:i/>
          <w:sz w:val="28"/>
          <w:szCs w:val="28"/>
        </w:rPr>
        <w:t>самодиагностируемых</w:t>
      </w:r>
      <w:proofErr w:type="spellEnd"/>
      <w:r w:rsidR="00EB0561">
        <w:rPr>
          <w:rFonts w:ascii="Times New Roman" w:eastAsia="TimesNewRoman" w:hAnsi="Times New Roman"/>
          <w:i/>
          <w:sz w:val="28"/>
          <w:szCs w:val="28"/>
        </w:rPr>
        <w:t xml:space="preserve"> программируемых платформ на базе архитектуры </w:t>
      </w:r>
      <w:r w:rsidR="00EB0561">
        <w:rPr>
          <w:rFonts w:ascii="Times New Roman" w:eastAsia="TimesNewRoman" w:hAnsi="Times New Roman"/>
          <w:i/>
          <w:sz w:val="28"/>
          <w:szCs w:val="28"/>
          <w:lang w:val="uk-UA"/>
        </w:rPr>
        <w:t>2оо3</w:t>
      </w:r>
      <w:r w:rsidR="00EB0561" w:rsidRPr="009970A3">
        <w:rPr>
          <w:rFonts w:ascii="Times New Roman" w:eastAsia="TimesNewRoman" w:hAnsi="Times New Roman"/>
          <w:i/>
          <w:sz w:val="28"/>
          <w:szCs w:val="28"/>
          <w:lang w:val="uk-UA"/>
        </w:rPr>
        <w:t>&amp;</w:t>
      </w:r>
      <w:proofErr w:type="spellStart"/>
      <w:r w:rsidR="00EB0561">
        <w:rPr>
          <w:rFonts w:ascii="Times New Roman" w:eastAsia="TimesNewRoman" w:hAnsi="Times New Roman"/>
          <w:i/>
          <w:sz w:val="28"/>
          <w:szCs w:val="28"/>
          <w:lang w:val="uk-UA"/>
        </w:rPr>
        <w:t>2оо3</w:t>
      </w:r>
      <w:proofErr w:type="spellEnd"/>
      <w:r w:rsidR="00EB0561">
        <w:rPr>
          <w:rFonts w:ascii="Times New Roman" w:eastAsia="TimesNewRoman" w:hAnsi="Times New Roman"/>
          <w:i/>
          <w:sz w:val="28"/>
          <w:szCs w:val="28"/>
          <w:lang w:val="uk-UA"/>
        </w:rPr>
        <w:t>.</w:t>
      </w:r>
    </w:p>
    <w:p w:rsidR="00EB0561" w:rsidRPr="00EB0561" w:rsidRDefault="00EB0561" w:rsidP="00EB0561">
      <w:pPr>
        <w:spacing w:after="0" w:line="36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EB0561">
        <w:rPr>
          <w:rFonts w:ascii="Times New Roman" w:eastAsia="Calibri" w:hAnsi="Times New Roman"/>
          <w:b/>
          <w:i/>
          <w:sz w:val="28"/>
          <w:szCs w:val="28"/>
        </w:rPr>
        <w:t>Ключевые слова:</w:t>
      </w:r>
      <w:r w:rsidRPr="00EB0561">
        <w:rPr>
          <w:rFonts w:ascii="Times New Roman" w:eastAsia="Calibri" w:hAnsi="Times New Roman"/>
          <w:i/>
          <w:sz w:val="28"/>
          <w:szCs w:val="28"/>
        </w:rPr>
        <w:t xml:space="preserve"> система </w:t>
      </w:r>
      <w:r w:rsidRPr="00EB0561">
        <w:rPr>
          <w:rFonts w:ascii="Times New Roman" w:eastAsia="Calibri" w:hAnsi="Times New Roman"/>
          <w:i/>
          <w:sz w:val="28"/>
          <w:szCs w:val="28"/>
        </w:rPr>
        <w:t>аварийной защиты</w:t>
      </w:r>
      <w:r w:rsidRPr="00EB0561">
        <w:rPr>
          <w:rFonts w:ascii="Times New Roman" w:eastAsia="Calibri" w:hAnsi="Times New Roman"/>
          <w:i/>
          <w:sz w:val="28"/>
          <w:szCs w:val="28"/>
        </w:rPr>
        <w:t xml:space="preserve">, функциональная безопасность, информационно-управляющая система, </w:t>
      </w:r>
      <w:proofErr w:type="spellStart"/>
      <w:r w:rsidRPr="00EB0561">
        <w:rPr>
          <w:rFonts w:ascii="Times New Roman" w:eastAsia="Calibri" w:hAnsi="Times New Roman"/>
          <w:i/>
          <w:sz w:val="28"/>
          <w:szCs w:val="28"/>
        </w:rPr>
        <w:t>многофрагментна</w:t>
      </w:r>
      <w:r>
        <w:rPr>
          <w:rFonts w:ascii="Times New Roman" w:eastAsia="Calibri" w:hAnsi="Times New Roman"/>
          <w:i/>
          <w:sz w:val="28"/>
          <w:szCs w:val="28"/>
        </w:rPr>
        <w:t>я</w:t>
      </w:r>
      <w:proofErr w:type="spellEnd"/>
      <w:r w:rsidRPr="00EB0561">
        <w:rPr>
          <w:rFonts w:ascii="Times New Roman" w:eastAsia="Calibri" w:hAnsi="Times New Roman"/>
          <w:i/>
          <w:sz w:val="28"/>
          <w:szCs w:val="28"/>
        </w:rPr>
        <w:t xml:space="preserve"> </w:t>
      </w:r>
      <w:proofErr w:type="spellStart"/>
      <w:r w:rsidRPr="00EB0561">
        <w:rPr>
          <w:rFonts w:ascii="Times New Roman" w:eastAsia="Calibri" w:hAnsi="Times New Roman"/>
          <w:i/>
          <w:sz w:val="28"/>
          <w:szCs w:val="28"/>
        </w:rPr>
        <w:t>марковская</w:t>
      </w:r>
      <w:proofErr w:type="spellEnd"/>
      <w:r w:rsidRPr="00EB0561">
        <w:rPr>
          <w:rFonts w:ascii="Times New Roman" w:eastAsia="Calibri" w:hAnsi="Times New Roman"/>
          <w:i/>
          <w:sz w:val="28"/>
          <w:szCs w:val="28"/>
        </w:rPr>
        <w:t xml:space="preserve"> модель, система дифференциальных уравнений Колмогорова-Чепмена</w:t>
      </w:r>
      <w:r w:rsidRPr="00EB0561">
        <w:rPr>
          <w:rFonts w:ascii="Times New Roman" w:eastAsia="Calibri" w:hAnsi="Times New Roman"/>
          <w:i/>
          <w:sz w:val="28"/>
          <w:szCs w:val="28"/>
        </w:rPr>
        <w:t>, функция готовности</w:t>
      </w:r>
      <w:r w:rsidRPr="00EB0561">
        <w:rPr>
          <w:rFonts w:ascii="Times New Roman" w:eastAsia="Calibri" w:hAnsi="Times New Roman"/>
          <w:i/>
          <w:sz w:val="28"/>
          <w:szCs w:val="28"/>
        </w:rPr>
        <w:t>.</w:t>
      </w:r>
    </w:p>
    <w:p w:rsidR="00F01A28" w:rsidRPr="00EB0561" w:rsidRDefault="00F01A28" w:rsidP="00F01A28">
      <w:pPr>
        <w:spacing w:after="0" w:line="360" w:lineRule="auto"/>
        <w:ind w:firstLine="567"/>
        <w:jc w:val="both"/>
        <w:rPr>
          <w:rFonts w:ascii="Times New Roman" w:eastAsia="Calibri" w:hAnsi="Times New Roman"/>
          <w:i/>
          <w:sz w:val="28"/>
          <w:szCs w:val="28"/>
        </w:rPr>
      </w:pPr>
    </w:p>
    <w:p w:rsidR="002F3084" w:rsidRPr="00EB0561" w:rsidRDefault="002F3084" w:rsidP="002F3084">
      <w:pPr>
        <w:pStyle w:val="a4"/>
        <w:spacing w:after="0" w:line="360" w:lineRule="auto"/>
        <w:ind w:firstLine="567"/>
        <w:jc w:val="right"/>
        <w:rPr>
          <w:rFonts w:ascii="Times New Roman" w:hAnsi="Times New Roman"/>
          <w:bCs/>
          <w:i/>
          <w:sz w:val="28"/>
          <w:szCs w:val="28"/>
          <w:lang w:val="en-US"/>
        </w:rPr>
      </w:pPr>
      <w:r w:rsidRPr="00EB0561">
        <w:rPr>
          <w:rFonts w:ascii="Times New Roman" w:hAnsi="Times New Roman"/>
          <w:bCs/>
          <w:i/>
          <w:sz w:val="28"/>
          <w:szCs w:val="28"/>
          <w:lang w:val="en-US"/>
        </w:rPr>
        <w:t xml:space="preserve">O.B. </w:t>
      </w:r>
      <w:proofErr w:type="spellStart"/>
      <w:r w:rsidR="000A4593">
        <w:rPr>
          <w:rFonts w:ascii="Times New Roman" w:hAnsi="Times New Roman"/>
          <w:bCs/>
          <w:i/>
          <w:sz w:val="28"/>
          <w:szCs w:val="28"/>
          <w:lang w:val="en-US"/>
        </w:rPr>
        <w:t>Odaru</w:t>
      </w:r>
      <w:r w:rsidRPr="00EB0561">
        <w:rPr>
          <w:rFonts w:ascii="Times New Roman" w:hAnsi="Times New Roman"/>
          <w:bCs/>
          <w:i/>
          <w:sz w:val="28"/>
          <w:szCs w:val="28"/>
          <w:lang w:val="en-US"/>
        </w:rPr>
        <w:t>shchenko</w:t>
      </w:r>
      <w:proofErr w:type="spellEnd"/>
      <w:r w:rsidRPr="00EB0561">
        <w:rPr>
          <w:rFonts w:ascii="Times New Roman" w:hAnsi="Times New Roman"/>
          <w:bCs/>
          <w:i/>
          <w:sz w:val="28"/>
          <w:szCs w:val="28"/>
          <w:lang w:val="en-US"/>
        </w:rPr>
        <w:t xml:space="preserve">, </w:t>
      </w:r>
      <w:r w:rsidR="00F87836" w:rsidRPr="00EB0561">
        <w:rPr>
          <w:rFonts w:ascii="Times New Roman" w:hAnsi="Times New Roman"/>
          <w:bCs/>
          <w:i/>
          <w:sz w:val="28"/>
          <w:szCs w:val="28"/>
          <w:lang w:val="en-US"/>
        </w:rPr>
        <w:t>PhD</w:t>
      </w:r>
      <w:r w:rsidRPr="00EB0561">
        <w:rPr>
          <w:rFonts w:ascii="Times New Roman" w:hAnsi="Times New Roman"/>
          <w:i/>
          <w:sz w:val="28"/>
          <w:szCs w:val="28"/>
          <w:lang w:val="en-US"/>
        </w:rPr>
        <w:t>, Associate Professor,</w:t>
      </w:r>
    </w:p>
    <w:p w:rsidR="00F01A28" w:rsidRPr="00EB0561" w:rsidRDefault="00F01A28" w:rsidP="00F01A28">
      <w:pPr>
        <w:pStyle w:val="a4"/>
        <w:spacing w:after="0" w:line="360" w:lineRule="auto"/>
        <w:ind w:firstLine="567"/>
        <w:jc w:val="right"/>
        <w:rPr>
          <w:rFonts w:ascii="Times New Roman" w:hAnsi="Times New Roman"/>
          <w:bCs/>
          <w:i/>
          <w:sz w:val="28"/>
          <w:szCs w:val="28"/>
          <w:lang w:val="en-US"/>
        </w:rPr>
      </w:pPr>
      <w:r w:rsidRPr="00EB0561">
        <w:rPr>
          <w:rFonts w:ascii="Times New Roman" w:hAnsi="Times New Roman"/>
          <w:bCs/>
          <w:i/>
          <w:sz w:val="28"/>
          <w:szCs w:val="28"/>
          <w:lang w:val="en-US"/>
        </w:rPr>
        <w:t xml:space="preserve">V.V. </w:t>
      </w:r>
      <w:proofErr w:type="spellStart"/>
      <w:r w:rsidRPr="00EB0561">
        <w:rPr>
          <w:rFonts w:ascii="Times New Roman" w:hAnsi="Times New Roman"/>
          <w:bCs/>
          <w:i/>
          <w:sz w:val="28"/>
          <w:szCs w:val="28"/>
          <w:lang w:val="en-US"/>
        </w:rPr>
        <w:t>Moskalets</w:t>
      </w:r>
      <w:proofErr w:type="spellEnd"/>
      <w:r w:rsidRPr="00EB0561">
        <w:rPr>
          <w:rFonts w:ascii="Times New Roman" w:hAnsi="Times New Roman"/>
          <w:bCs/>
          <w:i/>
          <w:sz w:val="28"/>
          <w:szCs w:val="28"/>
          <w:lang w:val="en-US"/>
        </w:rPr>
        <w:t>, undergraduate</w:t>
      </w:r>
    </w:p>
    <w:p w:rsidR="00F01A28" w:rsidRPr="00EB0561" w:rsidRDefault="00F01A28" w:rsidP="00F01A28">
      <w:pPr>
        <w:pStyle w:val="a4"/>
        <w:spacing w:after="0" w:line="360" w:lineRule="auto"/>
        <w:ind w:firstLine="567"/>
        <w:jc w:val="right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EB0561">
        <w:rPr>
          <w:rFonts w:ascii="Times New Roman" w:hAnsi="Times New Roman"/>
          <w:i/>
          <w:sz w:val="28"/>
          <w:szCs w:val="28"/>
          <w:lang w:val="en-US"/>
        </w:rPr>
        <w:t xml:space="preserve">Poltava National Technical Yuri </w:t>
      </w:r>
      <w:proofErr w:type="spellStart"/>
      <w:r w:rsidRPr="00EB0561">
        <w:rPr>
          <w:rFonts w:ascii="Times New Roman" w:hAnsi="Times New Roman"/>
          <w:i/>
          <w:sz w:val="28"/>
          <w:szCs w:val="28"/>
          <w:lang w:val="en-US"/>
        </w:rPr>
        <w:t>Kondratyuk</w:t>
      </w:r>
      <w:proofErr w:type="spellEnd"/>
      <w:r w:rsidRPr="00EB0561">
        <w:rPr>
          <w:rFonts w:ascii="Times New Roman" w:hAnsi="Times New Roman"/>
          <w:i/>
          <w:sz w:val="28"/>
          <w:szCs w:val="28"/>
          <w:lang w:val="en-US"/>
        </w:rPr>
        <w:t xml:space="preserve"> University</w:t>
      </w:r>
    </w:p>
    <w:p w:rsidR="00EB0561" w:rsidRPr="00EB0561" w:rsidRDefault="00173C4E" w:rsidP="00F01A28">
      <w:pPr>
        <w:pStyle w:val="a4"/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MODEL</w:t>
      </w:r>
      <w:r w:rsidR="00EB0561" w:rsidRPr="00EB0561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 xml:space="preserve">OF </w:t>
      </w:r>
      <w:r w:rsidR="00EB0561" w:rsidRPr="00EB0561">
        <w:rPr>
          <w:rFonts w:ascii="Times New Roman" w:hAnsi="Times New Roman"/>
          <w:b/>
          <w:bCs/>
          <w:sz w:val="28"/>
          <w:szCs w:val="28"/>
          <w:lang w:val="en-US"/>
        </w:rPr>
        <w:t>PROVID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E</w:t>
      </w:r>
      <w:r w:rsidR="00EB0561" w:rsidRPr="00EB0561">
        <w:rPr>
          <w:rFonts w:ascii="Times New Roman" w:hAnsi="Times New Roman"/>
          <w:b/>
          <w:bCs/>
          <w:sz w:val="28"/>
          <w:szCs w:val="28"/>
          <w:lang w:val="en-US"/>
        </w:rPr>
        <w:t xml:space="preserve"> THE FUNCTIONAL SAFETY OF </w:t>
      </w:r>
      <w:r w:rsidR="008D007E">
        <w:rPr>
          <w:rFonts w:ascii="Times New Roman" w:hAnsi="Times New Roman"/>
          <w:b/>
          <w:bCs/>
          <w:sz w:val="28"/>
          <w:szCs w:val="28"/>
          <w:lang w:val="en-US"/>
        </w:rPr>
        <w:t>EMERGENSY PROTECTION SYSTEMS</w:t>
      </w:r>
      <w:r w:rsidR="00EB0561" w:rsidRPr="00EB0561">
        <w:rPr>
          <w:rFonts w:ascii="Times New Roman" w:hAnsi="Times New Roman"/>
          <w:b/>
          <w:bCs/>
          <w:sz w:val="28"/>
          <w:szCs w:val="28"/>
          <w:lang w:val="en-US"/>
        </w:rPr>
        <w:t xml:space="preserve"> BASED ON SELF-DIAGNOSTIC AND PROGRAMMABLE PLATFORMS</w:t>
      </w:r>
    </w:p>
    <w:p w:rsidR="00173C4E" w:rsidRDefault="00F01A28" w:rsidP="00F01A28">
      <w:pPr>
        <w:pStyle w:val="a4"/>
        <w:spacing w:after="0" w:line="36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lang w:val="en-US"/>
        </w:rPr>
      </w:pPr>
      <w:r w:rsidRPr="00EB0561">
        <w:rPr>
          <w:rFonts w:ascii="Times New Roman" w:hAnsi="Times New Roman"/>
          <w:bCs/>
          <w:i/>
          <w:sz w:val="28"/>
          <w:szCs w:val="28"/>
          <w:lang w:val="en-US"/>
        </w:rPr>
        <w:t>This article describes</w:t>
      </w:r>
      <w:r w:rsidR="00173C4E" w:rsidRPr="00173C4E">
        <w:rPr>
          <w:lang w:val="en-US"/>
        </w:rPr>
        <w:t xml:space="preserve"> </w:t>
      </w:r>
      <w:r w:rsidR="00173C4E" w:rsidRPr="00173C4E">
        <w:rPr>
          <w:rFonts w:ascii="Times New Roman" w:hAnsi="Times New Roman"/>
          <w:bCs/>
          <w:i/>
          <w:sz w:val="28"/>
          <w:szCs w:val="28"/>
          <w:lang w:val="en-US"/>
        </w:rPr>
        <w:t>development, construction and analysis</w:t>
      </w:r>
      <w:r w:rsidR="00173C4E">
        <w:rPr>
          <w:rFonts w:ascii="Times New Roman" w:hAnsi="Times New Roman"/>
          <w:bCs/>
          <w:i/>
          <w:sz w:val="28"/>
          <w:szCs w:val="28"/>
          <w:lang w:val="en-US"/>
        </w:rPr>
        <w:t xml:space="preserve"> of model provid</w:t>
      </w:r>
      <w:r w:rsidR="008D007E">
        <w:rPr>
          <w:rFonts w:ascii="Times New Roman" w:hAnsi="Times New Roman"/>
          <w:bCs/>
          <w:i/>
          <w:sz w:val="28"/>
          <w:szCs w:val="28"/>
          <w:lang w:val="en-US"/>
        </w:rPr>
        <w:t xml:space="preserve">ing the functional of </w:t>
      </w:r>
      <w:r w:rsidR="008D007E" w:rsidRPr="008D007E">
        <w:rPr>
          <w:rFonts w:ascii="Times New Roman" w:hAnsi="Times New Roman"/>
          <w:bCs/>
          <w:i/>
          <w:sz w:val="28"/>
          <w:szCs w:val="28"/>
          <w:lang w:val="en-US"/>
        </w:rPr>
        <w:t>emergency protection system</w:t>
      </w:r>
      <w:r w:rsidR="008D007E">
        <w:rPr>
          <w:rFonts w:ascii="Times New Roman" w:hAnsi="Times New Roman"/>
          <w:bCs/>
          <w:i/>
          <w:sz w:val="28"/>
          <w:szCs w:val="28"/>
          <w:lang w:val="en-US"/>
        </w:rPr>
        <w:t>s</w:t>
      </w:r>
      <w:r w:rsidR="00173C4E">
        <w:rPr>
          <w:rFonts w:ascii="Times New Roman" w:hAnsi="Times New Roman"/>
          <w:bCs/>
          <w:i/>
          <w:sz w:val="28"/>
          <w:szCs w:val="28"/>
          <w:lang w:val="en-US"/>
        </w:rPr>
        <w:t xml:space="preserve"> based on self-diagnostic and programmable platforms based on architecture 2oo3&amp;</w:t>
      </w:r>
      <w:r w:rsidR="00173C4E" w:rsidRPr="00173C4E">
        <w:rPr>
          <w:rFonts w:ascii="Times New Roman" w:hAnsi="Times New Roman"/>
          <w:bCs/>
          <w:i/>
          <w:sz w:val="28"/>
          <w:szCs w:val="28"/>
          <w:lang w:val="en-US"/>
        </w:rPr>
        <w:t>2oo3</w:t>
      </w:r>
      <w:r w:rsidR="00173C4E">
        <w:rPr>
          <w:rFonts w:ascii="Times New Roman" w:hAnsi="Times New Roman"/>
          <w:bCs/>
          <w:i/>
          <w:sz w:val="28"/>
          <w:szCs w:val="28"/>
          <w:lang w:val="en-US"/>
        </w:rPr>
        <w:t>.</w:t>
      </w:r>
    </w:p>
    <w:p w:rsidR="00F01A28" w:rsidRPr="00EB0561" w:rsidRDefault="00F01A28" w:rsidP="00F01A28">
      <w:pPr>
        <w:pStyle w:val="a4"/>
        <w:spacing w:after="0" w:line="36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lang w:val="en-US"/>
        </w:rPr>
      </w:pPr>
      <w:r w:rsidRPr="00EB0561">
        <w:rPr>
          <w:rFonts w:ascii="Times New Roman" w:hAnsi="Times New Roman"/>
          <w:b/>
          <w:bCs/>
          <w:i/>
          <w:sz w:val="28"/>
          <w:szCs w:val="28"/>
          <w:lang w:val="en-US"/>
        </w:rPr>
        <w:t>Keywords:</w:t>
      </w:r>
      <w:r w:rsidR="008D007E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="008D007E" w:rsidRPr="008D007E">
        <w:rPr>
          <w:rFonts w:ascii="Times New Roman" w:hAnsi="Times New Roman"/>
          <w:bCs/>
          <w:i/>
          <w:sz w:val="28"/>
          <w:szCs w:val="28"/>
          <w:lang w:val="en-US"/>
        </w:rPr>
        <w:t>emergency protection system</w:t>
      </w:r>
      <w:r w:rsidR="008D007E">
        <w:rPr>
          <w:rFonts w:ascii="Times New Roman" w:hAnsi="Times New Roman"/>
          <w:bCs/>
          <w:i/>
          <w:sz w:val="28"/>
          <w:szCs w:val="28"/>
          <w:lang w:val="en-US"/>
        </w:rPr>
        <w:t xml:space="preserve">, </w:t>
      </w:r>
      <w:r w:rsidR="008D007E" w:rsidRPr="008D007E">
        <w:rPr>
          <w:rFonts w:ascii="Times New Roman" w:hAnsi="Times New Roman"/>
          <w:bCs/>
          <w:i/>
          <w:sz w:val="28"/>
          <w:szCs w:val="28"/>
          <w:lang w:val="en-US"/>
        </w:rPr>
        <w:t>functional safety,</w:t>
      </w:r>
      <w:r w:rsidR="008D007E">
        <w:rPr>
          <w:rFonts w:ascii="Times New Roman" w:hAnsi="Times New Roman"/>
          <w:bCs/>
          <w:i/>
          <w:sz w:val="28"/>
          <w:szCs w:val="28"/>
          <w:lang w:val="en-US"/>
        </w:rPr>
        <w:t xml:space="preserve"> i</w:t>
      </w:r>
      <w:r w:rsidR="000E75E0">
        <w:rPr>
          <w:rFonts w:ascii="Times New Roman" w:hAnsi="Times New Roman"/>
          <w:bCs/>
          <w:i/>
          <w:sz w:val="28"/>
          <w:szCs w:val="28"/>
          <w:lang w:val="en-US"/>
        </w:rPr>
        <w:t>nformation and control system</w:t>
      </w:r>
      <w:r w:rsidR="008D007E">
        <w:rPr>
          <w:rFonts w:ascii="Times New Roman" w:hAnsi="Times New Roman"/>
          <w:bCs/>
          <w:i/>
          <w:sz w:val="28"/>
          <w:szCs w:val="28"/>
          <w:lang w:val="en-US"/>
        </w:rPr>
        <w:t>,</w:t>
      </w:r>
      <w:r w:rsidR="00D0595C" w:rsidRPr="00D0595C">
        <w:rPr>
          <w:rFonts w:ascii="Times New Roman" w:hAnsi="Times New Roman"/>
          <w:bCs/>
          <w:i/>
          <w:sz w:val="28"/>
          <w:szCs w:val="28"/>
          <w:lang w:val="en-US"/>
        </w:rPr>
        <w:t xml:space="preserve"> multiple-fragment Markov model,</w:t>
      </w:r>
      <w:r w:rsidR="00D0595C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="000E75E0">
        <w:rPr>
          <w:rFonts w:ascii="Times New Roman" w:hAnsi="Times New Roman"/>
          <w:bCs/>
          <w:i/>
          <w:sz w:val="28"/>
          <w:szCs w:val="28"/>
          <w:lang w:val="en-US"/>
        </w:rPr>
        <w:t xml:space="preserve">differential equations </w:t>
      </w:r>
      <w:r w:rsidR="00D0595C" w:rsidRPr="00D0595C">
        <w:rPr>
          <w:rFonts w:ascii="Times New Roman" w:hAnsi="Times New Roman"/>
          <w:bCs/>
          <w:i/>
          <w:sz w:val="28"/>
          <w:szCs w:val="28"/>
          <w:lang w:val="en-US"/>
        </w:rPr>
        <w:t>system of the Kolmogorov-Chapman</w:t>
      </w:r>
      <w:r w:rsidR="000E75E0">
        <w:rPr>
          <w:rFonts w:ascii="Times New Roman" w:hAnsi="Times New Roman"/>
          <w:bCs/>
          <w:i/>
          <w:sz w:val="28"/>
          <w:szCs w:val="28"/>
          <w:lang w:val="en-US"/>
        </w:rPr>
        <w:t xml:space="preserve">, </w:t>
      </w:r>
      <w:r w:rsidR="000E75E0" w:rsidRPr="000E75E0">
        <w:rPr>
          <w:rFonts w:ascii="Times New Roman" w:hAnsi="Times New Roman"/>
          <w:bCs/>
          <w:i/>
          <w:sz w:val="28"/>
          <w:szCs w:val="28"/>
          <w:lang w:val="en-US"/>
        </w:rPr>
        <w:t>readiness</w:t>
      </w:r>
      <w:r w:rsidR="000E75E0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="000E75E0" w:rsidRPr="000E75E0">
        <w:rPr>
          <w:rFonts w:ascii="Times New Roman" w:hAnsi="Times New Roman"/>
          <w:bCs/>
          <w:i/>
          <w:sz w:val="28"/>
          <w:szCs w:val="28"/>
          <w:lang w:val="en-US"/>
        </w:rPr>
        <w:t>function</w:t>
      </w:r>
      <w:r w:rsidRPr="00EB0561">
        <w:rPr>
          <w:rFonts w:ascii="Times New Roman" w:hAnsi="Times New Roman"/>
          <w:bCs/>
          <w:i/>
          <w:sz w:val="28"/>
          <w:szCs w:val="28"/>
          <w:lang w:val="en-US"/>
        </w:rPr>
        <w:t>.</w:t>
      </w:r>
    </w:p>
    <w:p w:rsidR="00F01A28" w:rsidRPr="00F01A28" w:rsidRDefault="00F01A28" w:rsidP="00F01A28">
      <w:pPr>
        <w:spacing w:after="0" w:line="360" w:lineRule="auto"/>
        <w:ind w:firstLine="567"/>
        <w:jc w:val="both"/>
        <w:rPr>
          <w:rFonts w:ascii="Times New Roman" w:eastAsia="Calibri" w:hAnsi="Times New Roman"/>
          <w:i/>
          <w:sz w:val="28"/>
          <w:szCs w:val="28"/>
          <w:lang w:val="en-US"/>
        </w:rPr>
      </w:pPr>
    </w:p>
    <w:p w:rsidR="00F01A28" w:rsidRPr="00A31B1F" w:rsidRDefault="00F01A28" w:rsidP="00F01A28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657E9D" w:rsidRPr="008D742C" w:rsidRDefault="00657E9D" w:rsidP="00F01A28">
      <w:pPr>
        <w:ind w:firstLine="567"/>
        <w:rPr>
          <w:rFonts w:ascii="Times New Roman" w:hAnsi="Times New Roman"/>
          <w:lang w:val="uk-UA"/>
        </w:rPr>
      </w:pPr>
    </w:p>
    <w:sectPr w:rsidR="00657E9D" w:rsidRPr="008D742C" w:rsidSect="009C5FCA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F5976"/>
    <w:multiLevelType w:val="hybridMultilevel"/>
    <w:tmpl w:val="CF3CD29E"/>
    <w:lvl w:ilvl="0" w:tplc="5426C5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B642D48"/>
    <w:multiLevelType w:val="hybridMultilevel"/>
    <w:tmpl w:val="06BE2B3C"/>
    <w:lvl w:ilvl="0" w:tplc="493A86C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F5E1C40"/>
    <w:multiLevelType w:val="hybridMultilevel"/>
    <w:tmpl w:val="0E22AEC4"/>
    <w:lvl w:ilvl="0" w:tplc="B5EA7F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5032C95"/>
    <w:multiLevelType w:val="hybridMultilevel"/>
    <w:tmpl w:val="16F62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5020FE"/>
    <w:multiLevelType w:val="hybridMultilevel"/>
    <w:tmpl w:val="B538DB46"/>
    <w:lvl w:ilvl="0" w:tplc="1CDCAE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1CD08D6"/>
    <w:multiLevelType w:val="hybridMultilevel"/>
    <w:tmpl w:val="25522A46"/>
    <w:lvl w:ilvl="0" w:tplc="0419000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11"/>
    <w:rsid w:val="00032A50"/>
    <w:rsid w:val="000A4593"/>
    <w:rsid w:val="000E75E0"/>
    <w:rsid w:val="00173C4E"/>
    <w:rsid w:val="001A37FA"/>
    <w:rsid w:val="001C597F"/>
    <w:rsid w:val="001C6611"/>
    <w:rsid w:val="002028EA"/>
    <w:rsid w:val="002E2CE9"/>
    <w:rsid w:val="002F3084"/>
    <w:rsid w:val="00355ECB"/>
    <w:rsid w:val="003F2CB1"/>
    <w:rsid w:val="00434809"/>
    <w:rsid w:val="00454A1E"/>
    <w:rsid w:val="00543366"/>
    <w:rsid w:val="005E394F"/>
    <w:rsid w:val="00652B95"/>
    <w:rsid w:val="006572EB"/>
    <w:rsid w:val="00657E9D"/>
    <w:rsid w:val="00730413"/>
    <w:rsid w:val="007E00BD"/>
    <w:rsid w:val="007E564D"/>
    <w:rsid w:val="007F1026"/>
    <w:rsid w:val="00800BBC"/>
    <w:rsid w:val="008D007E"/>
    <w:rsid w:val="008D742C"/>
    <w:rsid w:val="008F37D2"/>
    <w:rsid w:val="009103C3"/>
    <w:rsid w:val="0099564D"/>
    <w:rsid w:val="009970A3"/>
    <w:rsid w:val="009B14EB"/>
    <w:rsid w:val="009C5FCA"/>
    <w:rsid w:val="00AC2674"/>
    <w:rsid w:val="00B32468"/>
    <w:rsid w:val="00B32C79"/>
    <w:rsid w:val="00BC112A"/>
    <w:rsid w:val="00CD12FF"/>
    <w:rsid w:val="00CE75B8"/>
    <w:rsid w:val="00D0595C"/>
    <w:rsid w:val="00DB20B8"/>
    <w:rsid w:val="00E24297"/>
    <w:rsid w:val="00E6630D"/>
    <w:rsid w:val="00EB0561"/>
    <w:rsid w:val="00ED5634"/>
    <w:rsid w:val="00EF1A36"/>
    <w:rsid w:val="00F01A28"/>
    <w:rsid w:val="00F8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FC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C5FCA"/>
    <w:rPr>
      <w:b/>
      <w:bCs/>
    </w:rPr>
  </w:style>
  <w:style w:type="paragraph" w:styleId="a4">
    <w:name w:val="Body Text"/>
    <w:basedOn w:val="a"/>
    <w:link w:val="a5"/>
    <w:rsid w:val="009C5FCA"/>
    <w:pPr>
      <w:spacing w:after="120"/>
    </w:pPr>
  </w:style>
  <w:style w:type="character" w:customStyle="1" w:styleId="a5">
    <w:name w:val="Основной текст Знак"/>
    <w:basedOn w:val="a0"/>
    <w:link w:val="a4"/>
    <w:rsid w:val="009C5FCA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DB20B8"/>
    <w:pPr>
      <w:ind w:left="720"/>
      <w:contextualSpacing/>
    </w:pPr>
    <w:rPr>
      <w:rFonts w:asciiTheme="minorHAnsi" w:eastAsiaTheme="minorEastAsia" w:hAnsiTheme="minorHAnsi" w:cstheme="minorBidi"/>
    </w:rPr>
  </w:style>
  <w:style w:type="table" w:styleId="a7">
    <w:name w:val="Table Grid"/>
    <w:basedOn w:val="a1"/>
    <w:uiPriority w:val="59"/>
    <w:rsid w:val="00DB20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B2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20B8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A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FC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C5FCA"/>
    <w:rPr>
      <w:b/>
      <w:bCs/>
    </w:rPr>
  </w:style>
  <w:style w:type="paragraph" w:styleId="a4">
    <w:name w:val="Body Text"/>
    <w:basedOn w:val="a"/>
    <w:link w:val="a5"/>
    <w:rsid w:val="009C5FCA"/>
    <w:pPr>
      <w:spacing w:after="120"/>
    </w:pPr>
  </w:style>
  <w:style w:type="character" w:customStyle="1" w:styleId="a5">
    <w:name w:val="Основной текст Знак"/>
    <w:basedOn w:val="a0"/>
    <w:link w:val="a4"/>
    <w:rsid w:val="009C5FCA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DB20B8"/>
    <w:pPr>
      <w:ind w:left="720"/>
      <w:contextualSpacing/>
    </w:pPr>
    <w:rPr>
      <w:rFonts w:asciiTheme="minorHAnsi" w:eastAsiaTheme="minorEastAsia" w:hAnsiTheme="minorHAnsi" w:cstheme="minorBidi"/>
    </w:rPr>
  </w:style>
  <w:style w:type="table" w:styleId="a7">
    <w:name w:val="Table Grid"/>
    <w:basedOn w:val="a1"/>
    <w:uiPriority w:val="59"/>
    <w:rsid w:val="00DB20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B2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20B8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A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image" Target="media/image23.wmf"/><Relationship Id="rId50" Type="http://schemas.openxmlformats.org/officeDocument/2006/relationships/image" Target="media/image24.wmf"/><Relationship Id="rId55" Type="http://schemas.openxmlformats.org/officeDocument/2006/relationships/theme" Target="theme/theme1.xml"/><Relationship Id="rId7" Type="http://schemas.openxmlformats.org/officeDocument/2006/relationships/image" Target="media/image2.emf"/><Relationship Id="rId12" Type="http://schemas.openxmlformats.org/officeDocument/2006/relationships/image" Target="media/image5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8.wmf"/><Relationship Id="rId46" Type="http://schemas.openxmlformats.org/officeDocument/2006/relationships/oleObject" Target="embeddings/oleObject19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9.wmf"/><Relationship Id="rId45" Type="http://schemas.openxmlformats.org/officeDocument/2006/relationships/image" Target="media/image22.wmf"/><Relationship Id="rId53" Type="http://schemas.openxmlformats.org/officeDocument/2006/relationships/oleObject" Target="embeddings/oleObject2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1.bin"/><Relationship Id="rId10" Type="http://schemas.openxmlformats.org/officeDocument/2006/relationships/image" Target="media/image4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21.png"/><Relationship Id="rId52" Type="http://schemas.openxmlformats.org/officeDocument/2006/relationships/image" Target="media/image25.w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oleObject" Target="embeddings/oleObject20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2.bin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692</TotalTime>
  <Pages>11</Pages>
  <Words>1996</Words>
  <Characters>11379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Ежiк</dc:creator>
  <cp:keywords/>
  <dc:description/>
  <cp:lastModifiedBy>Ежiк</cp:lastModifiedBy>
  <cp:revision>17</cp:revision>
  <dcterms:created xsi:type="dcterms:W3CDTF">2015-04-23T05:32:00Z</dcterms:created>
  <dcterms:modified xsi:type="dcterms:W3CDTF">2015-04-27T15:52:00Z</dcterms:modified>
</cp:coreProperties>
</file>